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3E7680" w:rsidRPr="008E0D4D" w:rsidRDefault="003E7680" w:rsidP="006B47C7">
      <w:pPr>
        <w:suppressAutoHyphens/>
        <w:spacing w:after="0" w:line="240" w:lineRule="auto"/>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E0724C">
        <w:rPr>
          <w:rFonts w:ascii="PT Astra Serif" w:eastAsia="Times New Roman" w:hAnsi="PT Astra Serif" w:cs="Times New Roman"/>
          <w:b/>
          <w:kern w:val="2"/>
          <w:sz w:val="24"/>
          <w:szCs w:val="24"/>
          <w:lang w:eastAsia="ar-SA"/>
        </w:rPr>
        <w:t xml:space="preserve"> (СМП)</w:t>
      </w:r>
    </w:p>
    <w:p w:rsidR="00B55BF9"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Муниципальный контракт № __</w:t>
      </w:r>
    </w:p>
    <w:p w:rsidR="00CD010A" w:rsidRPr="00CD010A" w:rsidRDefault="00CD010A" w:rsidP="00CD010A">
      <w:pPr>
        <w:suppressAutoHyphens/>
        <w:spacing w:after="0" w:line="240" w:lineRule="auto"/>
        <w:ind w:left="-709" w:right="-2"/>
        <w:jc w:val="center"/>
        <w:rPr>
          <w:rFonts w:ascii="PT Astra Serif" w:eastAsia="Times New Roman" w:hAnsi="PT Astra Serif" w:cs="Times New Roman"/>
          <w:b/>
          <w:kern w:val="2"/>
          <w:lang w:eastAsia="ar-SA"/>
        </w:rPr>
      </w:pPr>
      <w:r w:rsidRPr="00CD010A">
        <w:rPr>
          <w:rFonts w:ascii="PT Astra Serif" w:eastAsia="Times New Roman" w:hAnsi="PT Astra Serif" w:cs="Times New Roman"/>
          <w:b/>
          <w:kern w:val="2"/>
          <w:lang w:eastAsia="ar-SA"/>
        </w:rPr>
        <w:t>(Приложение к электронному муниципальному контракту № __)</w:t>
      </w:r>
    </w:p>
    <w:p w:rsidR="00615EFD" w:rsidRDefault="002F0087" w:rsidP="00615EFD">
      <w:pPr>
        <w:suppressAutoHyphens/>
        <w:spacing w:after="0" w:line="240" w:lineRule="auto"/>
        <w:ind w:right="-1"/>
        <w:jc w:val="center"/>
        <w:rPr>
          <w:rFonts w:ascii="PT Astra Serif" w:hAnsi="PT Astra Serif"/>
          <w:b/>
          <w:sz w:val="24"/>
          <w:szCs w:val="24"/>
        </w:rPr>
      </w:pPr>
      <w:r w:rsidRPr="002F0087">
        <w:rPr>
          <w:rFonts w:ascii="PT Astra Serif" w:eastAsia="Times New Roman" w:hAnsi="PT Astra Serif" w:cs="Times New Roman"/>
          <w:b/>
          <w:kern w:val="2"/>
          <w:sz w:val="24"/>
          <w:szCs w:val="24"/>
          <w:lang w:eastAsia="ar-SA"/>
        </w:rPr>
        <w:t>на выполнение работ по  инженерным изысканиям и внесению изменений в проектную и рабочую документацию по реконструкции автомобильной дороги «Улица Садовая в городе Югорске»</w:t>
      </w: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8E0D4D">
        <w:rPr>
          <w:rFonts w:ascii="PT Astra Serif" w:eastAsia="Times New Roman" w:hAnsi="PT Astra Serif" w:cs="Times New Roman"/>
          <w:b/>
          <w:bCs/>
          <w:kern w:val="2"/>
          <w:sz w:val="24"/>
          <w:szCs w:val="24"/>
          <w:lang w:val="x-none" w:eastAsia="ar-SA"/>
        </w:rPr>
        <w:t>Югорска</w:t>
      </w:r>
      <w:proofErr w:type="spellEnd"/>
      <w:r w:rsidRPr="008E0D4D">
        <w:rPr>
          <w:rFonts w:ascii="PT Astra Serif" w:eastAsia="Times New Roman" w:hAnsi="PT Astra Serif" w:cs="Times New Roman"/>
          <w:b/>
          <w:bCs/>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8E0D4D" w:rsidRDefault="00B55BF9" w:rsidP="008E0D4D">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spacing w:val="3"/>
          <w:kern w:val="2"/>
          <w:sz w:val="24"/>
          <w:szCs w:val="24"/>
          <w:lang w:eastAsia="ar-SA"/>
        </w:rPr>
        <w:t xml:space="preserve">1.1. Муниципальный заказчик </w:t>
      </w:r>
      <w:r w:rsidRPr="008E0D4D">
        <w:rPr>
          <w:rFonts w:ascii="PT Astra Serif" w:eastAsia="Times New Roman" w:hAnsi="PT Astra Serif" w:cs="Times New Roman"/>
          <w:kern w:val="2"/>
          <w:sz w:val="24"/>
          <w:szCs w:val="24"/>
          <w:lang w:eastAsia="ar-SA"/>
        </w:rPr>
        <w:t>поручает</w:t>
      </w:r>
      <w:r w:rsidR="000E0F2D"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а </w:t>
      </w:r>
      <w:r w:rsidR="000E0F2D"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принимает на себя обязательство:</w:t>
      </w:r>
    </w:p>
    <w:p w:rsidR="00B55BF9" w:rsidRPr="00996A6A" w:rsidRDefault="00B55BF9" w:rsidP="00615EFD">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96A6A">
        <w:rPr>
          <w:rFonts w:ascii="PT Astra Serif" w:eastAsia="Times New Roman" w:hAnsi="PT Astra Serif" w:cs="Times New Roman"/>
          <w:kern w:val="2"/>
          <w:sz w:val="24"/>
          <w:szCs w:val="24"/>
          <w:lang w:eastAsia="ar-SA"/>
        </w:rPr>
        <w:t xml:space="preserve">- </w:t>
      </w:r>
      <w:r w:rsidR="00D60E29">
        <w:rPr>
          <w:rFonts w:ascii="PT Astra Serif" w:eastAsia="Times New Roman" w:hAnsi="PT Astra Serif" w:cs="Times New Roman"/>
          <w:kern w:val="2"/>
          <w:sz w:val="24"/>
          <w:szCs w:val="24"/>
          <w:lang w:eastAsia="ar-SA"/>
        </w:rPr>
        <w:t>выполнить</w:t>
      </w:r>
      <w:r w:rsidR="002F0087">
        <w:rPr>
          <w:rFonts w:ascii="PT Astra Serif" w:eastAsia="Times New Roman" w:hAnsi="PT Astra Serif" w:cs="Times New Roman"/>
          <w:kern w:val="2"/>
          <w:sz w:val="24"/>
          <w:szCs w:val="24"/>
          <w:lang w:eastAsia="ar-SA"/>
        </w:rPr>
        <w:t xml:space="preserve"> работы по </w:t>
      </w:r>
      <w:r w:rsidR="00615EFD" w:rsidRPr="00615EFD">
        <w:rPr>
          <w:rFonts w:ascii="PT Astra Serif" w:eastAsia="Times New Roman" w:hAnsi="PT Astra Serif" w:cs="Times New Roman"/>
          <w:kern w:val="2"/>
          <w:sz w:val="24"/>
          <w:szCs w:val="24"/>
          <w:lang w:eastAsia="ar-SA"/>
        </w:rPr>
        <w:t>инженерн</w:t>
      </w:r>
      <w:r w:rsidR="00D60E29">
        <w:rPr>
          <w:rFonts w:ascii="PT Astra Serif" w:eastAsia="Times New Roman" w:hAnsi="PT Astra Serif" w:cs="Times New Roman"/>
          <w:kern w:val="2"/>
          <w:sz w:val="24"/>
          <w:szCs w:val="24"/>
          <w:lang w:eastAsia="ar-SA"/>
        </w:rPr>
        <w:t>ы</w:t>
      </w:r>
      <w:r w:rsidR="002F0087">
        <w:rPr>
          <w:rFonts w:ascii="PT Astra Serif" w:eastAsia="Times New Roman" w:hAnsi="PT Astra Serif" w:cs="Times New Roman"/>
          <w:kern w:val="2"/>
          <w:sz w:val="24"/>
          <w:szCs w:val="24"/>
          <w:lang w:eastAsia="ar-SA"/>
        </w:rPr>
        <w:t>м</w:t>
      </w:r>
      <w:r w:rsidR="00615EFD" w:rsidRPr="00615EFD">
        <w:rPr>
          <w:rFonts w:ascii="PT Astra Serif" w:eastAsia="Times New Roman" w:hAnsi="PT Astra Serif" w:cs="Times New Roman"/>
          <w:kern w:val="2"/>
          <w:sz w:val="24"/>
          <w:szCs w:val="24"/>
          <w:lang w:eastAsia="ar-SA"/>
        </w:rPr>
        <w:t xml:space="preserve"> изыскани</w:t>
      </w:r>
      <w:r w:rsidR="00D60E29">
        <w:rPr>
          <w:rFonts w:ascii="PT Astra Serif" w:eastAsia="Times New Roman" w:hAnsi="PT Astra Serif" w:cs="Times New Roman"/>
          <w:kern w:val="2"/>
          <w:sz w:val="24"/>
          <w:szCs w:val="24"/>
          <w:lang w:eastAsia="ar-SA"/>
        </w:rPr>
        <w:t>я</w:t>
      </w:r>
      <w:r w:rsidR="002F0087">
        <w:rPr>
          <w:rFonts w:ascii="PT Astra Serif" w:eastAsia="Times New Roman" w:hAnsi="PT Astra Serif" w:cs="Times New Roman"/>
          <w:kern w:val="2"/>
          <w:sz w:val="24"/>
          <w:szCs w:val="24"/>
          <w:lang w:eastAsia="ar-SA"/>
        </w:rPr>
        <w:t>м</w:t>
      </w:r>
      <w:r w:rsidR="00615EFD" w:rsidRPr="00615EFD">
        <w:rPr>
          <w:rFonts w:ascii="PT Astra Serif" w:eastAsia="Times New Roman" w:hAnsi="PT Astra Serif" w:cs="Times New Roman"/>
          <w:kern w:val="2"/>
          <w:sz w:val="24"/>
          <w:szCs w:val="24"/>
          <w:lang w:eastAsia="ar-SA"/>
        </w:rPr>
        <w:t xml:space="preserve"> и </w:t>
      </w:r>
      <w:r w:rsidR="00D60E29" w:rsidRPr="00615EFD">
        <w:rPr>
          <w:rFonts w:ascii="PT Astra Serif" w:eastAsia="Times New Roman" w:hAnsi="PT Astra Serif" w:cs="Times New Roman"/>
          <w:kern w:val="2"/>
          <w:sz w:val="24"/>
          <w:szCs w:val="24"/>
          <w:lang w:eastAsia="ar-SA"/>
        </w:rPr>
        <w:t>вне</w:t>
      </w:r>
      <w:r w:rsidR="002F0087">
        <w:rPr>
          <w:rFonts w:ascii="PT Astra Serif" w:eastAsia="Times New Roman" w:hAnsi="PT Astra Serif" w:cs="Times New Roman"/>
          <w:kern w:val="2"/>
          <w:sz w:val="24"/>
          <w:szCs w:val="24"/>
          <w:lang w:eastAsia="ar-SA"/>
        </w:rPr>
        <w:t>сению</w:t>
      </w:r>
      <w:r w:rsidR="00615EFD" w:rsidRPr="00615EFD">
        <w:rPr>
          <w:rFonts w:ascii="PT Astra Serif" w:eastAsia="Times New Roman" w:hAnsi="PT Astra Serif" w:cs="Times New Roman"/>
          <w:kern w:val="2"/>
          <w:sz w:val="24"/>
          <w:szCs w:val="24"/>
          <w:lang w:eastAsia="ar-SA"/>
        </w:rPr>
        <w:t xml:space="preserve"> </w:t>
      </w:r>
      <w:proofErr w:type="spellStart"/>
      <w:r w:rsidR="00615EFD" w:rsidRPr="00615EFD">
        <w:rPr>
          <w:rFonts w:ascii="PT Astra Serif" w:eastAsia="Times New Roman" w:hAnsi="PT Astra Serif" w:cs="Times New Roman"/>
          <w:kern w:val="2"/>
          <w:sz w:val="24"/>
          <w:szCs w:val="24"/>
          <w:lang w:eastAsia="ar-SA"/>
        </w:rPr>
        <w:t>изменени</w:t>
      </w:r>
      <w:r w:rsidR="002F0087">
        <w:rPr>
          <w:rFonts w:ascii="PT Astra Serif" w:eastAsia="Times New Roman" w:hAnsi="PT Astra Serif" w:cs="Times New Roman"/>
          <w:kern w:val="2"/>
          <w:sz w:val="24"/>
          <w:szCs w:val="24"/>
          <w:lang w:eastAsia="ar-SA"/>
        </w:rPr>
        <w:t>ий</w:t>
      </w:r>
      <w:proofErr w:type="spellEnd"/>
      <w:r w:rsidR="00615EFD" w:rsidRPr="00615EFD">
        <w:rPr>
          <w:rFonts w:ascii="PT Astra Serif" w:eastAsia="Times New Roman" w:hAnsi="PT Astra Serif" w:cs="Times New Roman"/>
          <w:kern w:val="2"/>
          <w:sz w:val="24"/>
          <w:szCs w:val="24"/>
          <w:lang w:eastAsia="ar-SA"/>
        </w:rPr>
        <w:t xml:space="preserve"> в проектную и рабочую документацию по рек</w:t>
      </w:r>
      <w:r w:rsidR="00615EFD">
        <w:rPr>
          <w:rFonts w:ascii="PT Astra Serif" w:eastAsia="Times New Roman" w:hAnsi="PT Astra Serif" w:cs="Times New Roman"/>
          <w:kern w:val="2"/>
          <w:sz w:val="24"/>
          <w:szCs w:val="24"/>
          <w:lang w:eastAsia="ar-SA"/>
        </w:rPr>
        <w:t xml:space="preserve">онструкции автомобильной дороги </w:t>
      </w:r>
      <w:r w:rsidR="00615EFD" w:rsidRPr="00615EFD">
        <w:rPr>
          <w:rFonts w:ascii="PT Astra Serif" w:eastAsia="Times New Roman" w:hAnsi="PT Astra Serif" w:cs="Times New Roman"/>
          <w:kern w:val="2"/>
          <w:sz w:val="24"/>
          <w:szCs w:val="24"/>
          <w:lang w:eastAsia="ar-SA"/>
        </w:rPr>
        <w:t xml:space="preserve">«Улица Садовая в городе Югорске» </w:t>
      </w:r>
      <w:r w:rsidRPr="00996A6A">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96A6A">
        <w:rPr>
          <w:rFonts w:ascii="PT Astra Serif" w:eastAsia="Times New Roman" w:hAnsi="PT Astra Serif" w:cs="Times New Roman"/>
          <w:kern w:val="2"/>
          <w:sz w:val="24"/>
          <w:szCs w:val="24"/>
          <w:lang w:eastAsia="ar-SA"/>
        </w:rPr>
        <w:t>тоящего контракта</w:t>
      </w:r>
      <w:r w:rsidRPr="00996A6A">
        <w:rPr>
          <w:rFonts w:ascii="PT Astra Serif" w:eastAsia="Times New Roman" w:hAnsi="PT Astra Serif" w:cs="Times New Roman"/>
          <w:kern w:val="2"/>
          <w:sz w:val="24"/>
          <w:szCs w:val="24"/>
          <w:lang w:eastAsia="ar-SA"/>
        </w:rPr>
        <w:t>.</w:t>
      </w:r>
    </w:p>
    <w:p w:rsidR="00B77AAB" w:rsidRDefault="00C86DF3"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96A6A">
        <w:rPr>
          <w:rFonts w:ascii="PT Astra Serif" w:eastAsia="Times New Roman" w:hAnsi="PT Astra Serif" w:cs="Times New Roman"/>
          <w:kern w:val="2"/>
          <w:sz w:val="24"/>
          <w:szCs w:val="24"/>
          <w:lang w:eastAsia="ar-SA"/>
        </w:rPr>
        <w:t>1.</w:t>
      </w:r>
      <w:r w:rsidR="003E7680">
        <w:rPr>
          <w:rFonts w:ascii="PT Astra Serif" w:eastAsia="Times New Roman" w:hAnsi="PT Astra Serif" w:cs="Times New Roman"/>
          <w:kern w:val="2"/>
          <w:sz w:val="24"/>
          <w:szCs w:val="24"/>
          <w:lang w:eastAsia="ar-SA"/>
        </w:rPr>
        <w:t>2</w:t>
      </w:r>
      <w:r w:rsidRPr="00996A6A">
        <w:rPr>
          <w:rFonts w:ascii="PT Astra Serif" w:eastAsia="Times New Roman" w:hAnsi="PT Astra Serif" w:cs="Times New Roman"/>
          <w:kern w:val="2"/>
          <w:sz w:val="24"/>
          <w:szCs w:val="24"/>
          <w:lang w:eastAsia="ar-SA"/>
        </w:rPr>
        <w:t>. Место нахождения объекта</w:t>
      </w:r>
      <w:r w:rsidR="00B55BF9" w:rsidRPr="00996A6A">
        <w:rPr>
          <w:rFonts w:ascii="PT Astra Serif" w:eastAsia="Times New Roman" w:hAnsi="PT Astra Serif" w:cs="Times New Roman"/>
          <w:kern w:val="2"/>
          <w:sz w:val="24"/>
          <w:szCs w:val="24"/>
          <w:lang w:eastAsia="ar-SA"/>
        </w:rPr>
        <w:t xml:space="preserve">: </w:t>
      </w:r>
      <w:r w:rsidR="005E606F" w:rsidRPr="00996A6A">
        <w:rPr>
          <w:rFonts w:ascii="PT Astra Serif" w:eastAsia="Times New Roman" w:hAnsi="PT Astra Serif" w:cs="Times New Roman"/>
          <w:kern w:val="2"/>
          <w:sz w:val="24"/>
          <w:szCs w:val="24"/>
          <w:lang w:eastAsia="ar-SA"/>
        </w:rPr>
        <w:t xml:space="preserve">Ханты-Мансийский автономный округ-Югра, </w:t>
      </w:r>
      <w:r w:rsidR="00521A2D" w:rsidRPr="00996A6A">
        <w:rPr>
          <w:rFonts w:ascii="PT Astra Serif" w:eastAsia="Times New Roman" w:hAnsi="PT Astra Serif" w:cs="Times New Roman"/>
          <w:kern w:val="2"/>
          <w:sz w:val="24"/>
          <w:szCs w:val="24"/>
          <w:lang w:eastAsia="ar-SA"/>
        </w:rPr>
        <w:t xml:space="preserve">город Югорск, </w:t>
      </w:r>
      <w:r w:rsidR="00996A6A" w:rsidRPr="00996A6A">
        <w:rPr>
          <w:rFonts w:ascii="PT Astra Serif" w:hAnsi="PT Astra Serif"/>
          <w:sz w:val="24"/>
          <w:szCs w:val="24"/>
        </w:rPr>
        <w:t xml:space="preserve">автомобильная дорога районного значения ул. </w:t>
      </w:r>
      <w:r w:rsidR="00B77AAB">
        <w:rPr>
          <w:rFonts w:ascii="PT Astra Serif" w:hAnsi="PT Astra Serif"/>
          <w:sz w:val="24"/>
          <w:szCs w:val="24"/>
        </w:rPr>
        <w:t>Садовая</w:t>
      </w:r>
      <w:r w:rsidR="00996A6A" w:rsidRPr="00996A6A">
        <w:rPr>
          <w:rFonts w:ascii="PT Astra Serif" w:hAnsi="PT Astra Serif"/>
          <w:sz w:val="24"/>
          <w:szCs w:val="24"/>
        </w:rPr>
        <w:t>;</w:t>
      </w:r>
      <w:r w:rsidR="002337B2" w:rsidRPr="00996A6A">
        <w:rPr>
          <w:rFonts w:ascii="PT Astra Serif" w:eastAsia="Times New Roman" w:hAnsi="PT Astra Serif" w:cs="Times New Roman"/>
          <w:kern w:val="2"/>
          <w:sz w:val="24"/>
          <w:szCs w:val="24"/>
          <w:lang w:eastAsia="ar-SA"/>
        </w:rPr>
        <w:t xml:space="preserve"> </w:t>
      </w:r>
    </w:p>
    <w:p w:rsidR="00C86DF3" w:rsidRPr="00996A6A" w:rsidRDefault="00C86DF3" w:rsidP="00996A6A">
      <w:pPr>
        <w:autoSpaceDE w:val="0"/>
        <w:autoSpaceDN w:val="0"/>
        <w:adjustRightInd w:val="0"/>
        <w:spacing w:after="0" w:line="240" w:lineRule="auto"/>
        <w:jc w:val="both"/>
        <w:rPr>
          <w:rFonts w:ascii="PT Astra Serif" w:hAnsi="PT Astra Serif"/>
          <w:sz w:val="24"/>
          <w:szCs w:val="24"/>
        </w:rPr>
      </w:pPr>
      <w:r w:rsidRPr="00996A6A">
        <w:rPr>
          <w:rFonts w:ascii="PT Astra Serif" w:eastAsia="Times New Roman" w:hAnsi="PT Astra Serif" w:cs="Times New Roman"/>
          <w:kern w:val="2"/>
          <w:sz w:val="24"/>
          <w:szCs w:val="24"/>
          <w:lang w:eastAsia="ar-SA"/>
        </w:rPr>
        <w:t>место передачи</w:t>
      </w:r>
      <w:r w:rsidRPr="00996A6A">
        <w:rPr>
          <w:rFonts w:ascii="PT Astra Serif" w:hAnsi="PT Astra Serif"/>
          <w:sz w:val="24"/>
          <w:szCs w:val="24"/>
        </w:rPr>
        <w:t xml:space="preserve"> результата работ: Тюменская область, Ханты-Мансийский автономный округ – Югра, г. Югорск,  ул. Механизаторов,22.</w:t>
      </w:r>
    </w:p>
    <w:p w:rsidR="00B55BF9" w:rsidRPr="00996A6A" w:rsidRDefault="00B55BF9"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96A6A">
        <w:rPr>
          <w:rFonts w:ascii="PT Astra Serif" w:eastAsia="Times New Roman" w:hAnsi="PT Astra Serif" w:cs="Times New Roman"/>
          <w:kern w:val="2"/>
          <w:sz w:val="24"/>
          <w:szCs w:val="24"/>
          <w:lang w:eastAsia="ar-SA"/>
        </w:rPr>
        <w:t>1.</w:t>
      </w:r>
      <w:r w:rsidR="003E7680">
        <w:rPr>
          <w:rFonts w:ascii="PT Astra Serif" w:eastAsia="Times New Roman" w:hAnsi="PT Astra Serif" w:cs="Times New Roman"/>
          <w:kern w:val="2"/>
          <w:sz w:val="24"/>
          <w:szCs w:val="24"/>
          <w:lang w:eastAsia="ar-SA"/>
        </w:rPr>
        <w:t>3</w:t>
      </w:r>
      <w:r w:rsidRPr="00996A6A">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996A6A">
        <w:rPr>
          <w:rFonts w:ascii="PT Astra Serif" w:eastAsia="Times New Roman" w:hAnsi="PT Astra Serif" w:cs="Times New Roman"/>
          <w:kern w:val="2"/>
          <w:sz w:val="24"/>
          <w:szCs w:val="24"/>
          <w:lang w:eastAsia="ar-SA"/>
        </w:rPr>
        <w:t>в бюд</w:t>
      </w:r>
      <w:r w:rsidR="008D2A98">
        <w:rPr>
          <w:rFonts w:ascii="PT Astra Serif" w:eastAsia="Times New Roman" w:hAnsi="PT Astra Serif" w:cs="Times New Roman"/>
          <w:kern w:val="2"/>
          <w:sz w:val="24"/>
          <w:szCs w:val="24"/>
          <w:lang w:eastAsia="ar-SA"/>
        </w:rPr>
        <w:t xml:space="preserve">жета города </w:t>
      </w:r>
      <w:proofErr w:type="spellStart"/>
      <w:r w:rsidR="008D2A98">
        <w:rPr>
          <w:rFonts w:ascii="PT Astra Serif" w:eastAsia="Times New Roman" w:hAnsi="PT Astra Serif" w:cs="Times New Roman"/>
          <w:kern w:val="2"/>
          <w:sz w:val="24"/>
          <w:szCs w:val="24"/>
          <w:lang w:eastAsia="ar-SA"/>
        </w:rPr>
        <w:t>Югорска</w:t>
      </w:r>
      <w:proofErr w:type="spellEnd"/>
      <w:r w:rsidR="008D2A98">
        <w:rPr>
          <w:rFonts w:ascii="PT Astra Serif" w:eastAsia="Times New Roman" w:hAnsi="PT Astra Serif" w:cs="Times New Roman"/>
          <w:kern w:val="2"/>
          <w:sz w:val="24"/>
          <w:szCs w:val="24"/>
          <w:lang w:eastAsia="ar-SA"/>
        </w:rPr>
        <w:t xml:space="preserve"> на 202</w:t>
      </w:r>
      <w:r w:rsidR="003E7680">
        <w:rPr>
          <w:rFonts w:ascii="PT Astra Serif" w:eastAsia="Times New Roman" w:hAnsi="PT Astra Serif" w:cs="Times New Roman"/>
          <w:kern w:val="2"/>
          <w:sz w:val="24"/>
          <w:szCs w:val="24"/>
          <w:lang w:eastAsia="ar-SA"/>
        </w:rPr>
        <w:t>5</w:t>
      </w:r>
      <w:r w:rsidRPr="00996A6A">
        <w:rPr>
          <w:rFonts w:ascii="PT Astra Serif" w:eastAsia="Times New Roman" w:hAnsi="PT Astra Serif" w:cs="Times New Roman"/>
          <w:kern w:val="2"/>
          <w:sz w:val="24"/>
          <w:szCs w:val="24"/>
          <w:lang w:eastAsia="ar-SA"/>
        </w:rPr>
        <w:t xml:space="preserve"> год.</w:t>
      </w:r>
    </w:p>
    <w:p w:rsidR="0072724F" w:rsidRPr="0072724F" w:rsidRDefault="0072724F"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96A6A">
        <w:rPr>
          <w:rFonts w:ascii="PT Astra Serif" w:eastAsia="Times New Roman" w:hAnsi="PT Astra Serif" w:cs="Times New Roman"/>
          <w:kern w:val="2"/>
          <w:sz w:val="24"/>
          <w:szCs w:val="24"/>
          <w:lang w:eastAsia="ar-SA"/>
        </w:rPr>
        <w:t>1.</w:t>
      </w:r>
      <w:r w:rsidR="003E7680">
        <w:rPr>
          <w:rFonts w:ascii="PT Astra Serif" w:eastAsia="Times New Roman" w:hAnsi="PT Astra Serif" w:cs="Times New Roman"/>
          <w:kern w:val="2"/>
          <w:sz w:val="24"/>
          <w:szCs w:val="24"/>
          <w:lang w:eastAsia="ar-SA"/>
        </w:rPr>
        <w:t>4</w:t>
      </w:r>
      <w:r w:rsidRPr="00996A6A">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w:t>
      </w:r>
      <w:r w:rsidRPr="0072724F">
        <w:rPr>
          <w:rFonts w:ascii="PT Astra Serif" w:eastAsia="Times New Roman" w:hAnsi="PT Astra Serif" w:cs="Times New Roman"/>
          <w:kern w:val="2"/>
          <w:sz w:val="24"/>
          <w:szCs w:val="24"/>
          <w:lang w:eastAsia="ar-SA"/>
        </w:rPr>
        <w:t xml:space="preserve"> Федерации о градостроительной деятельности, являются проектная документация и документ, содержащий результаты инженерных изысканий при наличии положительного заключения государственной эксперти</w:t>
      </w:r>
      <w:r w:rsidR="00521A2D">
        <w:rPr>
          <w:rFonts w:ascii="PT Astra Serif" w:eastAsia="Times New Roman" w:hAnsi="PT Astra Serif" w:cs="Times New Roman"/>
          <w:kern w:val="2"/>
          <w:sz w:val="24"/>
          <w:szCs w:val="24"/>
          <w:lang w:eastAsia="ar-SA"/>
        </w:rPr>
        <w:t>зы</w:t>
      </w:r>
      <w:r w:rsidRPr="0072724F">
        <w:rPr>
          <w:rFonts w:ascii="PT Astra Serif" w:eastAsia="Times New Roman" w:hAnsi="PT Astra Serif" w:cs="Times New Roman"/>
          <w:kern w:val="2"/>
          <w:sz w:val="24"/>
          <w:szCs w:val="24"/>
          <w:lang w:eastAsia="ar-SA"/>
        </w:rPr>
        <w:t>.</w:t>
      </w:r>
    </w:p>
    <w:p w:rsidR="00B55BF9" w:rsidRPr="00463E87" w:rsidRDefault="00B55BF9" w:rsidP="008E0D4D">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6"/>
          <w:szCs w:val="16"/>
          <w:lang w:eastAsia="ar-SA"/>
        </w:rPr>
      </w:pP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w:t>
      </w:r>
      <w:proofErr w:type="gramStart"/>
      <w:r w:rsidRPr="008E0D4D">
        <w:rPr>
          <w:rFonts w:ascii="PT Astra Serif" w:eastAsia="Times New Roman" w:hAnsi="PT Astra Serif" w:cs="Times New Roman"/>
          <w:kern w:val="2"/>
          <w:sz w:val="24"/>
          <w:szCs w:val="24"/>
          <w:lang w:eastAsia="ar-SA"/>
        </w:rPr>
        <w:t>является твердой и определяется</w:t>
      </w:r>
      <w:proofErr w:type="gramEnd"/>
      <w:r w:rsidRPr="008E0D4D">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2F0087" w:rsidRDefault="006E79B3" w:rsidP="00C54429">
      <w:pPr>
        <w:pStyle w:val="a8"/>
        <w:spacing w:after="0" w:line="240" w:lineRule="auto"/>
        <w:ind w:left="0" w:firstLine="708"/>
        <w:jc w:val="both"/>
        <w:rPr>
          <w:rFonts w:ascii="PT Astra Serif" w:hAnsi="PT Astra Serif"/>
          <w:sz w:val="24"/>
          <w:szCs w:val="24"/>
        </w:rPr>
      </w:pPr>
      <w:r>
        <w:rPr>
          <w:rFonts w:ascii="PT Astra Serif" w:eastAsia="Times New Roman" w:hAnsi="PT Astra Serif" w:cs="Times New Roman"/>
          <w:snapToGrid w:val="0"/>
          <w:sz w:val="24"/>
          <w:szCs w:val="24"/>
          <w:lang w:eastAsia="ar-SA"/>
        </w:rPr>
        <w:t>Начальная (максимальная) цена контракта включает в себя</w:t>
      </w:r>
      <w:proofErr w:type="gramStart"/>
      <w:r>
        <w:rPr>
          <w:rFonts w:ascii="PT Astra Serif" w:eastAsia="Times New Roman" w:hAnsi="PT Astra Serif" w:cs="Times New Roman"/>
          <w:snapToGrid w:val="0"/>
          <w:sz w:val="24"/>
          <w:szCs w:val="24"/>
          <w:lang w:eastAsia="ar-SA"/>
        </w:rPr>
        <w:t xml:space="preserve"> :</w:t>
      </w:r>
      <w:proofErr w:type="gramEnd"/>
      <w:r>
        <w:rPr>
          <w:rFonts w:ascii="PT Astra Serif" w:eastAsia="Times New Roman" w:hAnsi="PT Astra Serif" w:cs="Times New Roman"/>
          <w:snapToGrid w:val="0"/>
          <w:sz w:val="24"/>
          <w:szCs w:val="24"/>
          <w:lang w:eastAsia="ar-SA"/>
        </w:rPr>
        <w:t xml:space="preserve"> </w:t>
      </w:r>
      <w:r w:rsidR="006B47C7" w:rsidRPr="006B47C7">
        <w:rPr>
          <w:rFonts w:ascii="PT Astra Serif" w:eastAsia="Times New Roman" w:hAnsi="PT Astra Serif" w:cs="Times New Roman"/>
          <w:snapToGrid w:val="0"/>
          <w:sz w:val="24"/>
          <w:szCs w:val="24"/>
          <w:lang w:eastAsia="ar-SA"/>
        </w:rPr>
        <w:t xml:space="preserve">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выполнение инженерных изысканий, внесение изменений в  проектную и рабочую документацию, согласование откорректированных проектных решений в установленном порядке с территориальным подразделением Госавтоинспекции (ОГИБДД ОМВД России по городу </w:t>
      </w:r>
      <w:proofErr w:type="spellStart"/>
      <w:r w:rsidR="006B47C7" w:rsidRPr="006B47C7">
        <w:rPr>
          <w:rFonts w:ascii="PT Astra Serif" w:eastAsia="Times New Roman" w:hAnsi="PT Astra Serif" w:cs="Times New Roman"/>
          <w:snapToGrid w:val="0"/>
          <w:sz w:val="24"/>
          <w:szCs w:val="24"/>
          <w:lang w:eastAsia="ar-SA"/>
        </w:rPr>
        <w:t>Югорску</w:t>
      </w:r>
      <w:proofErr w:type="spellEnd"/>
      <w:r w:rsidR="006B47C7" w:rsidRPr="006B47C7">
        <w:rPr>
          <w:rFonts w:ascii="PT Astra Serif" w:eastAsia="Times New Roman" w:hAnsi="PT Astra Serif" w:cs="Times New Roman"/>
          <w:snapToGrid w:val="0"/>
          <w:sz w:val="24"/>
          <w:szCs w:val="24"/>
          <w:lang w:eastAsia="ar-SA"/>
        </w:rPr>
        <w:t xml:space="preserve"> ХМАО – Югры), а также с эксплуатирующими </w:t>
      </w:r>
      <w:proofErr w:type="gramStart"/>
      <w:r w:rsidR="006B47C7" w:rsidRPr="006B47C7">
        <w:rPr>
          <w:rFonts w:ascii="PT Astra Serif" w:eastAsia="Times New Roman" w:hAnsi="PT Astra Serif" w:cs="Times New Roman"/>
          <w:snapToGrid w:val="0"/>
          <w:sz w:val="24"/>
          <w:szCs w:val="24"/>
          <w:lang w:eastAsia="ar-SA"/>
        </w:rPr>
        <w:t>сети инженерно-технического обеспечения организациями, затраты на согласование проектной документации с организациями, технические условия которых получены, затраты  на согласование проектной документации от сетевой организации о соответствии его техническим условиям, затраты на проведение государственной экспертизы, включая смету на строительство объекта и результаты инженерных изысканий, налоги и сборы НДС либо без НДС и другие обязательные платежи, возникающие в период выполнения работ.</w:t>
      </w:r>
      <w:proofErr w:type="gramEnd"/>
      <w:r w:rsidR="006B47C7" w:rsidRPr="006B47C7">
        <w:rPr>
          <w:rFonts w:ascii="PT Astra Serif" w:eastAsia="Times New Roman" w:hAnsi="PT Astra Serif" w:cs="Times New Roman"/>
          <w:snapToGrid w:val="0"/>
          <w:sz w:val="24"/>
          <w:szCs w:val="24"/>
          <w:lang w:eastAsia="ar-SA"/>
        </w:rPr>
        <w:t xml:space="preserve">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lastRenderedPageBreak/>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Pr="00571E28" w:rsidRDefault="00571E28" w:rsidP="00571E28">
      <w:pPr>
        <w:suppressAutoHyphens/>
        <w:spacing w:after="0" w:line="240" w:lineRule="auto"/>
        <w:jc w:val="both"/>
        <w:rPr>
          <w:rFonts w:ascii="PT Astra Serif" w:eastAsia="Arial CYR" w:hAnsi="PT Astra Serif" w:cs="Times New Roman"/>
          <w:kern w:val="2"/>
          <w:sz w:val="10"/>
          <w:szCs w:val="10"/>
          <w:lang w:eastAsia="ar-SA"/>
        </w:rPr>
      </w:pP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39780C" w:rsidRDefault="00996A6A" w:rsidP="00996A6A">
      <w:pPr>
        <w:spacing w:after="0" w:line="240" w:lineRule="auto"/>
        <w:jc w:val="both"/>
        <w:rPr>
          <w:rFonts w:ascii="PT Astra Serif" w:hAnsi="PT Astra Serif"/>
          <w:sz w:val="24"/>
          <w:szCs w:val="24"/>
        </w:rPr>
      </w:pPr>
      <w:r w:rsidRPr="0039780C">
        <w:rPr>
          <w:rFonts w:ascii="PT Astra Serif" w:hAnsi="PT Astra Serif"/>
          <w:sz w:val="24"/>
          <w:szCs w:val="24"/>
        </w:rPr>
        <w:t xml:space="preserve">-  начало: </w:t>
      </w:r>
      <w:proofErr w:type="gramStart"/>
      <w:r w:rsidRPr="0039780C">
        <w:rPr>
          <w:rFonts w:ascii="PT Astra Serif" w:hAnsi="PT Astra Serif"/>
          <w:sz w:val="24"/>
          <w:szCs w:val="24"/>
        </w:rPr>
        <w:t>с даты заключения</w:t>
      </w:r>
      <w:proofErr w:type="gramEnd"/>
      <w:r w:rsidRPr="0039780C">
        <w:rPr>
          <w:rFonts w:ascii="PT Astra Serif" w:hAnsi="PT Astra Serif"/>
          <w:sz w:val="24"/>
          <w:szCs w:val="24"/>
        </w:rPr>
        <w:t xml:space="preserve"> муниципального контракта;</w:t>
      </w:r>
    </w:p>
    <w:p w:rsidR="00996A6A" w:rsidRPr="00996A6A" w:rsidRDefault="00996A6A" w:rsidP="00996A6A">
      <w:pPr>
        <w:spacing w:after="0" w:line="240" w:lineRule="auto"/>
        <w:rPr>
          <w:rFonts w:ascii="PT Astra Serif" w:hAnsi="PT Astra Serif"/>
          <w:sz w:val="24"/>
          <w:szCs w:val="24"/>
        </w:rPr>
      </w:pPr>
      <w:r w:rsidRPr="0039780C">
        <w:rPr>
          <w:rFonts w:ascii="PT Astra Serif" w:hAnsi="PT Astra Serif"/>
          <w:sz w:val="24"/>
          <w:szCs w:val="24"/>
        </w:rPr>
        <w:t xml:space="preserve">- окончание: </w:t>
      </w:r>
      <w:r w:rsidR="0039780C" w:rsidRPr="0039780C">
        <w:rPr>
          <w:rFonts w:ascii="PT Astra Serif" w:hAnsi="PT Astra Serif"/>
          <w:sz w:val="24"/>
          <w:szCs w:val="24"/>
        </w:rPr>
        <w:t>15</w:t>
      </w:r>
      <w:r w:rsidRPr="0039780C">
        <w:rPr>
          <w:rFonts w:ascii="PT Astra Serif" w:hAnsi="PT Astra Serif"/>
          <w:sz w:val="24"/>
          <w:szCs w:val="24"/>
        </w:rPr>
        <w:t>.</w:t>
      </w:r>
      <w:r w:rsidR="0039780C" w:rsidRPr="0039780C">
        <w:rPr>
          <w:rFonts w:ascii="PT Astra Serif" w:hAnsi="PT Astra Serif"/>
          <w:sz w:val="24"/>
          <w:szCs w:val="24"/>
        </w:rPr>
        <w:t>02</w:t>
      </w:r>
      <w:r w:rsidRPr="0039780C">
        <w:rPr>
          <w:rFonts w:ascii="PT Astra Serif" w:hAnsi="PT Astra Serif"/>
          <w:sz w:val="24"/>
          <w:szCs w:val="24"/>
        </w:rPr>
        <w:t>.20</w:t>
      </w:r>
      <w:r w:rsidR="0039780C" w:rsidRPr="0039780C">
        <w:rPr>
          <w:rFonts w:ascii="PT Astra Serif" w:hAnsi="PT Astra Serif"/>
          <w:sz w:val="24"/>
          <w:szCs w:val="24"/>
        </w:rPr>
        <w:t>25</w:t>
      </w:r>
      <w:r w:rsidR="00615EFD" w:rsidRPr="0039780C">
        <w:rPr>
          <w:rFonts w:ascii="PT Astra Serif" w:hAnsi="PT Astra Serif"/>
          <w:sz w:val="24"/>
          <w:szCs w:val="24"/>
        </w:rPr>
        <w:t xml:space="preserve"> </w:t>
      </w:r>
      <w:r w:rsidRPr="0039780C">
        <w:rPr>
          <w:rFonts w:ascii="PT Astra Serif" w:hAnsi="PT Astra Serif"/>
          <w:sz w:val="24"/>
          <w:szCs w:val="24"/>
        </w:rPr>
        <w:t>.</w:t>
      </w:r>
    </w:p>
    <w:p w:rsidR="0034747A" w:rsidRPr="00996A6A" w:rsidRDefault="0034747A" w:rsidP="00996A6A">
      <w:pPr>
        <w:tabs>
          <w:tab w:val="left" w:pos="-443"/>
        </w:tabs>
        <w:spacing w:after="0" w:line="240" w:lineRule="auto"/>
        <w:jc w:val="both"/>
        <w:rPr>
          <w:rFonts w:ascii="PT Astra Serif" w:hAnsi="PT Astra Serif"/>
          <w:sz w:val="24"/>
          <w:szCs w:val="24"/>
        </w:rPr>
      </w:pPr>
      <w:r w:rsidRPr="00996A6A">
        <w:rPr>
          <w:rFonts w:ascii="PT Astra Serif" w:hAnsi="PT Astra Serif"/>
          <w:sz w:val="24"/>
          <w:szCs w:val="24"/>
        </w:rPr>
        <w:t xml:space="preserve">3.2. Работы считаются принятыми </w:t>
      </w:r>
      <w:proofErr w:type="gramStart"/>
      <w:r w:rsidRPr="00996A6A">
        <w:rPr>
          <w:rFonts w:ascii="PT Astra Serif" w:hAnsi="PT Astra Serif"/>
          <w:sz w:val="24"/>
          <w:szCs w:val="24"/>
        </w:rPr>
        <w:t>с даты подписания</w:t>
      </w:r>
      <w:proofErr w:type="gramEnd"/>
      <w:r w:rsidRPr="00996A6A">
        <w:rPr>
          <w:rFonts w:ascii="PT Astra Serif" w:hAnsi="PT Astra Serif"/>
          <w:sz w:val="24"/>
          <w:szCs w:val="24"/>
        </w:rPr>
        <w:t xml:space="preserve"> Муниципальным заказчиком акта сдачи-приемки технической документации.</w:t>
      </w:r>
    </w:p>
    <w:p w:rsidR="0034747A" w:rsidRPr="00996A6A" w:rsidRDefault="0034747A" w:rsidP="00996A6A">
      <w:pPr>
        <w:spacing w:after="0" w:line="240" w:lineRule="auto"/>
        <w:jc w:val="both"/>
        <w:rPr>
          <w:rFonts w:ascii="PT Astra Serif" w:hAnsi="PT Astra Serif"/>
          <w:sz w:val="24"/>
          <w:szCs w:val="24"/>
        </w:rPr>
      </w:pPr>
      <w:r w:rsidRPr="00996A6A">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1B3705" w:rsidRPr="00571E28" w:rsidRDefault="001B3705" w:rsidP="008E0D4D">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Pr="008E0D4D">
        <w:rPr>
          <w:rFonts w:ascii="PT Astra Serif" w:hAnsi="PT Astra Serif"/>
          <w:b/>
          <w:sz w:val="24"/>
          <w:szCs w:val="24"/>
        </w:rPr>
        <w:t>Исполнителя</w:t>
      </w:r>
      <w:r w:rsidRPr="008E0D4D">
        <w:rPr>
          <w:rFonts w:ascii="PT Astra Serif" w:hAnsi="PT Astra Serif"/>
          <w:b/>
          <w:bCs/>
          <w:sz w:val="24"/>
          <w:szCs w:val="24"/>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
          <w:bCs/>
          <w:sz w:val="24"/>
          <w:szCs w:val="24"/>
        </w:rPr>
      </w:pPr>
      <w:r w:rsidRPr="008E0D4D">
        <w:rPr>
          <w:rFonts w:ascii="PT Astra Serif" w:hAnsi="PT Astra Serif"/>
          <w:sz w:val="24"/>
          <w:szCs w:val="24"/>
        </w:rPr>
        <w:t xml:space="preserve">В течение 5 рабочих дней </w:t>
      </w:r>
      <w:proofErr w:type="gramStart"/>
      <w:r w:rsidRPr="008E0D4D">
        <w:rPr>
          <w:rFonts w:ascii="PT Astra Serif" w:hAnsi="PT Astra Serif"/>
          <w:sz w:val="24"/>
          <w:szCs w:val="24"/>
        </w:rPr>
        <w:t>с даты заключения</w:t>
      </w:r>
      <w:proofErr w:type="gramEnd"/>
      <w:r w:rsidRPr="008E0D4D">
        <w:rPr>
          <w:rFonts w:ascii="PT Astra Serif" w:hAnsi="PT Astra Serif"/>
          <w:sz w:val="24"/>
          <w:szCs w:val="24"/>
        </w:rPr>
        <w:t xml:space="preserve"> муниципального контракта Исполнитель предоставляет Муниципальному</w:t>
      </w:r>
      <w:r w:rsidR="001141B2">
        <w:rPr>
          <w:rFonts w:ascii="PT Astra Serif" w:hAnsi="PT Astra Serif"/>
          <w:sz w:val="24"/>
          <w:szCs w:val="24"/>
        </w:rPr>
        <w:t xml:space="preserve"> заказчику, подписанный  расчет</w:t>
      </w:r>
      <w:r w:rsidR="005E606F" w:rsidRPr="008E0D4D">
        <w:rPr>
          <w:rFonts w:ascii="PT Astra Serif" w:hAnsi="PT Astra Serif"/>
          <w:sz w:val="24"/>
          <w:szCs w:val="24"/>
        </w:rPr>
        <w:t xml:space="preserve"> </w:t>
      </w:r>
      <w:r w:rsidRPr="008E0D4D">
        <w:rPr>
          <w:rFonts w:ascii="PT Astra Serif" w:hAnsi="PT Astra Serif"/>
          <w:sz w:val="24"/>
          <w:szCs w:val="24"/>
        </w:rPr>
        <w:t>выполнения работ по контракту</w:t>
      </w:r>
      <w:r w:rsidR="005E606F" w:rsidRPr="008E0D4D">
        <w:rPr>
          <w:rFonts w:ascii="PT Astra Serif" w:hAnsi="PT Astra Serif"/>
          <w:sz w:val="24"/>
          <w:szCs w:val="24"/>
        </w:rPr>
        <w:t xml:space="preserve"> (Приложение №2)</w:t>
      </w:r>
      <w:r w:rsidRPr="008E0D4D">
        <w:rPr>
          <w:rFonts w:ascii="PT Astra Serif" w:hAnsi="PT Astra Serif"/>
          <w:sz w:val="24"/>
          <w:szCs w:val="24"/>
        </w:rPr>
        <w:t xml:space="preserve">. </w:t>
      </w:r>
    </w:p>
    <w:p w:rsidR="00420CFF" w:rsidRPr="000625CD" w:rsidRDefault="00D60E29" w:rsidP="000625CD">
      <w:pPr>
        <w:pStyle w:val="Bodytext1"/>
        <w:numPr>
          <w:ilvl w:val="2"/>
          <w:numId w:val="3"/>
        </w:numPr>
        <w:spacing w:line="240" w:lineRule="auto"/>
        <w:ind w:left="0" w:right="33" w:firstLine="0"/>
        <w:jc w:val="both"/>
        <w:rPr>
          <w:rFonts w:ascii="PT Astra Serif" w:hAnsi="PT Astra Serif"/>
          <w:bCs/>
        </w:rPr>
      </w:pPr>
      <w:r>
        <w:rPr>
          <w:rFonts w:ascii="PT Astra Serif" w:hAnsi="PT Astra Serif"/>
          <w:kern w:val="2"/>
          <w:lang w:eastAsia="ar-SA"/>
        </w:rPr>
        <w:t>Выполнить</w:t>
      </w:r>
      <w:r w:rsidR="002F0087">
        <w:rPr>
          <w:rFonts w:ascii="PT Astra Serif" w:hAnsi="PT Astra Serif"/>
          <w:kern w:val="2"/>
          <w:lang w:eastAsia="ar-SA"/>
        </w:rPr>
        <w:t xml:space="preserve"> работы по</w:t>
      </w:r>
      <w:r w:rsidRPr="00615EFD">
        <w:rPr>
          <w:rFonts w:ascii="PT Astra Serif" w:hAnsi="PT Astra Serif"/>
          <w:kern w:val="2"/>
          <w:lang w:eastAsia="ar-SA"/>
        </w:rPr>
        <w:t xml:space="preserve"> инженерн</w:t>
      </w:r>
      <w:r>
        <w:rPr>
          <w:rFonts w:ascii="PT Astra Serif" w:hAnsi="PT Astra Serif"/>
          <w:kern w:val="2"/>
          <w:lang w:eastAsia="ar-SA"/>
        </w:rPr>
        <w:t>ы</w:t>
      </w:r>
      <w:r w:rsidR="002F0087">
        <w:rPr>
          <w:rFonts w:ascii="PT Astra Serif" w:hAnsi="PT Astra Serif"/>
          <w:kern w:val="2"/>
          <w:lang w:eastAsia="ar-SA"/>
        </w:rPr>
        <w:t>м</w:t>
      </w:r>
      <w:r w:rsidRPr="00615EFD">
        <w:rPr>
          <w:rFonts w:ascii="PT Astra Serif" w:hAnsi="PT Astra Serif"/>
          <w:kern w:val="2"/>
          <w:lang w:eastAsia="ar-SA"/>
        </w:rPr>
        <w:t xml:space="preserve"> изыскани</w:t>
      </w:r>
      <w:r>
        <w:rPr>
          <w:rFonts w:ascii="PT Astra Serif" w:hAnsi="PT Astra Serif"/>
          <w:kern w:val="2"/>
          <w:lang w:eastAsia="ar-SA"/>
        </w:rPr>
        <w:t>я</w:t>
      </w:r>
      <w:r w:rsidR="002F0087">
        <w:rPr>
          <w:rFonts w:ascii="PT Astra Serif" w:hAnsi="PT Astra Serif"/>
          <w:kern w:val="2"/>
          <w:lang w:eastAsia="ar-SA"/>
        </w:rPr>
        <w:t>м</w:t>
      </w:r>
      <w:r w:rsidRPr="00615EFD">
        <w:rPr>
          <w:rFonts w:ascii="PT Astra Serif" w:hAnsi="PT Astra Serif"/>
          <w:kern w:val="2"/>
          <w:lang w:eastAsia="ar-SA"/>
        </w:rPr>
        <w:t xml:space="preserve"> и внес</w:t>
      </w:r>
      <w:r w:rsidR="002F0087">
        <w:rPr>
          <w:rFonts w:ascii="PT Astra Serif" w:hAnsi="PT Astra Serif"/>
          <w:kern w:val="2"/>
          <w:lang w:eastAsia="ar-SA"/>
        </w:rPr>
        <w:t>ению</w:t>
      </w:r>
      <w:r w:rsidRPr="00615EFD">
        <w:rPr>
          <w:rFonts w:ascii="PT Astra Serif" w:hAnsi="PT Astra Serif"/>
          <w:kern w:val="2"/>
          <w:lang w:eastAsia="ar-SA"/>
        </w:rPr>
        <w:t xml:space="preserve"> </w:t>
      </w:r>
      <w:proofErr w:type="spellStart"/>
      <w:r w:rsidRPr="00615EFD">
        <w:rPr>
          <w:rFonts w:ascii="PT Astra Serif" w:hAnsi="PT Astra Serif"/>
          <w:kern w:val="2"/>
          <w:lang w:eastAsia="ar-SA"/>
        </w:rPr>
        <w:t>изменени</w:t>
      </w:r>
      <w:r w:rsidR="002F0087">
        <w:rPr>
          <w:rFonts w:ascii="PT Astra Serif" w:hAnsi="PT Astra Serif"/>
          <w:kern w:val="2"/>
          <w:lang w:eastAsia="ar-SA"/>
        </w:rPr>
        <w:t>ий</w:t>
      </w:r>
      <w:proofErr w:type="spellEnd"/>
      <w:r w:rsidRPr="00615EFD">
        <w:rPr>
          <w:rFonts w:ascii="PT Astra Serif" w:hAnsi="PT Astra Serif"/>
          <w:kern w:val="2"/>
          <w:lang w:eastAsia="ar-SA"/>
        </w:rPr>
        <w:t xml:space="preserve"> в проектную и рабочую документацию по рек</w:t>
      </w:r>
      <w:r>
        <w:rPr>
          <w:rFonts w:ascii="PT Astra Serif" w:hAnsi="PT Astra Serif"/>
          <w:kern w:val="2"/>
          <w:lang w:eastAsia="ar-SA"/>
        </w:rPr>
        <w:t xml:space="preserve">онструкции автомобильной дороги </w:t>
      </w:r>
      <w:r w:rsidRPr="00615EFD">
        <w:rPr>
          <w:rFonts w:ascii="PT Astra Serif" w:hAnsi="PT Astra Serif"/>
          <w:kern w:val="2"/>
          <w:lang w:eastAsia="ar-SA"/>
        </w:rPr>
        <w:t xml:space="preserve">«Улица Садовая в городе Югорске» </w:t>
      </w:r>
      <w:r w:rsidR="000625CD">
        <w:rPr>
          <w:rFonts w:ascii="PT Astra Serif" w:hAnsi="PT Astra Serif"/>
          <w:bCs/>
        </w:rPr>
        <w:t xml:space="preserve"> (далее - объект) в соответствии с условиями настоящего контракта, техническим заданием (Приложение №1).</w:t>
      </w:r>
    </w:p>
    <w:p w:rsidR="00420CFF" w:rsidRDefault="00420CFF" w:rsidP="008E0D4D">
      <w:pPr>
        <w:pStyle w:val="Bodytext1"/>
        <w:shd w:val="clear" w:color="auto" w:fill="auto"/>
        <w:spacing w:line="240" w:lineRule="auto"/>
        <w:ind w:right="33" w:firstLine="34"/>
        <w:jc w:val="both"/>
        <w:rPr>
          <w:rFonts w:ascii="PT Astra Serif" w:hAnsi="PT Astra Serif"/>
        </w:rPr>
      </w:pPr>
      <w:r w:rsidRPr="008E0D4D">
        <w:rPr>
          <w:rFonts w:ascii="PT Astra Serif" w:hAnsi="PT Astra Serif"/>
          <w:bCs/>
        </w:rPr>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Pr>
          <w:rFonts w:ascii="PT Astra Serif" w:hAnsi="PT Astra Serif"/>
          <w:bCs/>
        </w:rPr>
        <w:t xml:space="preserve">16.02.2008 </w:t>
      </w:r>
      <w:r w:rsidRPr="008E0D4D">
        <w:rPr>
          <w:rFonts w:ascii="PT Astra Serif" w:hAnsi="PT Astra Serif"/>
          <w:bCs/>
        </w:rPr>
        <w:t xml:space="preserve"> №8</w:t>
      </w:r>
      <w:r w:rsidR="000E4A77">
        <w:rPr>
          <w:rFonts w:ascii="PT Astra Serif" w:hAnsi="PT Astra Serif"/>
          <w:bCs/>
        </w:rPr>
        <w:t>7</w:t>
      </w:r>
      <w:r w:rsidRPr="008E0D4D">
        <w:rPr>
          <w:rFonts w:ascii="PT Astra Serif" w:hAnsi="PT Astra Serif"/>
        </w:rPr>
        <w:t>.</w:t>
      </w:r>
    </w:p>
    <w:p w:rsidR="006E79B3" w:rsidRDefault="006E79B3" w:rsidP="008E0D4D">
      <w:pPr>
        <w:pStyle w:val="Bodytext1"/>
        <w:shd w:val="clear" w:color="auto" w:fill="auto"/>
        <w:spacing w:line="240" w:lineRule="auto"/>
        <w:ind w:right="33" w:firstLine="34"/>
        <w:jc w:val="both"/>
        <w:rPr>
          <w:rFonts w:ascii="PT Astra Serif" w:hAnsi="PT Astra Serif"/>
        </w:rPr>
      </w:pPr>
    </w:p>
    <w:p w:rsidR="006E79B3" w:rsidRDefault="006E79B3" w:rsidP="008E0D4D">
      <w:pPr>
        <w:pStyle w:val="Bodytext1"/>
        <w:shd w:val="clear" w:color="auto" w:fill="auto"/>
        <w:spacing w:line="240" w:lineRule="auto"/>
        <w:ind w:right="33" w:firstLine="34"/>
        <w:jc w:val="both"/>
        <w:rPr>
          <w:rFonts w:ascii="PT Astra Serif" w:hAnsi="PT Astra Serif"/>
        </w:rPr>
      </w:pPr>
    </w:p>
    <w:p w:rsidR="006E79B3" w:rsidRPr="008E0D4D" w:rsidRDefault="006E79B3" w:rsidP="008E0D4D">
      <w:pPr>
        <w:pStyle w:val="Bodytext1"/>
        <w:shd w:val="clear" w:color="auto" w:fill="auto"/>
        <w:spacing w:line="240" w:lineRule="auto"/>
        <w:ind w:right="33" w:firstLine="34"/>
        <w:jc w:val="both"/>
        <w:rPr>
          <w:rFonts w:ascii="PT Astra Serif" w:hAnsi="PT Astra Serif"/>
          <w:bCs/>
        </w:rPr>
      </w:pP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lastRenderedPageBreak/>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установленные контрактом сроки </w:t>
      </w:r>
      <w:proofErr w:type="gramStart"/>
      <w:r w:rsidRPr="008E0D4D">
        <w:rPr>
          <w:rFonts w:ascii="PT Astra Serif" w:hAnsi="PT Astra Serif"/>
          <w:sz w:val="24"/>
          <w:szCs w:val="24"/>
        </w:rPr>
        <w:t>разработать и передать</w:t>
      </w:r>
      <w:proofErr w:type="gramEnd"/>
      <w:r w:rsidRPr="008E0D4D">
        <w:rPr>
          <w:rFonts w:ascii="PT Astra Serif" w:hAnsi="PT Astra Serif"/>
          <w:sz w:val="24"/>
          <w:szCs w:val="24"/>
        </w:rPr>
        <w:t xml:space="preserve">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005E606F" w:rsidRPr="008E0D4D">
        <w:rPr>
          <w:rFonts w:ascii="PT Astra Serif" w:hAnsi="PT Astra Serif"/>
          <w:sz w:val="24"/>
          <w:szCs w:val="24"/>
        </w:rPr>
        <w:t xml:space="preserve"> №1</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Уведомлять Муниципального заказчика о привлекаемых к исполнению своих обязательств по настоящему контракту других лиц (</w:t>
      </w:r>
      <w:proofErr w:type="spellStart"/>
      <w:r w:rsidRPr="008E0D4D">
        <w:rPr>
          <w:rFonts w:ascii="PT Astra Serif" w:hAnsi="PT Astra Serif"/>
          <w:sz w:val="24"/>
          <w:szCs w:val="24"/>
        </w:rPr>
        <w:t>субисполнителей</w:t>
      </w:r>
      <w:proofErr w:type="spellEnd"/>
      <w:r w:rsidRPr="008E0D4D">
        <w:rPr>
          <w:rFonts w:ascii="PT Astra Serif" w:hAnsi="PT Astra Serif"/>
          <w:sz w:val="24"/>
          <w:szCs w:val="24"/>
        </w:rPr>
        <w:t xml:space="preserve">).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w:t>
      </w:r>
      <w:proofErr w:type="spellStart"/>
      <w:r w:rsidRPr="008E0D4D">
        <w:rPr>
          <w:rFonts w:ascii="PT Astra Serif" w:hAnsi="PT Astra Serif"/>
          <w:sz w:val="24"/>
          <w:szCs w:val="24"/>
        </w:rPr>
        <w:t>субисполнителем</w:t>
      </w:r>
      <w:proofErr w:type="spellEnd"/>
      <w:r w:rsidRPr="008E0D4D">
        <w:rPr>
          <w:rFonts w:ascii="PT Astra Serif" w:hAnsi="PT Astra Serif"/>
          <w:sz w:val="24"/>
          <w:szCs w:val="24"/>
        </w:rPr>
        <w:t xml:space="preserve">, а также  за убытки, причиненные участием </w:t>
      </w:r>
      <w:proofErr w:type="spellStart"/>
      <w:r w:rsidRPr="008E0D4D">
        <w:rPr>
          <w:rFonts w:ascii="PT Astra Serif" w:hAnsi="PT Astra Serif"/>
          <w:sz w:val="24"/>
          <w:szCs w:val="24"/>
        </w:rPr>
        <w:t>субисполнителя</w:t>
      </w:r>
      <w:proofErr w:type="spellEnd"/>
      <w:r w:rsidRPr="008E0D4D">
        <w:rPr>
          <w:rFonts w:ascii="PT Astra Serif" w:hAnsi="PT Astra Serif"/>
          <w:sz w:val="24"/>
          <w:szCs w:val="24"/>
        </w:rPr>
        <w:t xml:space="preserve"> в исполнении настоящего контракта, а перед </w:t>
      </w:r>
      <w:proofErr w:type="spellStart"/>
      <w:r w:rsidRPr="008E0D4D">
        <w:rPr>
          <w:rFonts w:ascii="PT Astra Serif" w:hAnsi="PT Astra Serif"/>
          <w:sz w:val="24"/>
          <w:szCs w:val="24"/>
        </w:rPr>
        <w:t>субисполнителем</w:t>
      </w:r>
      <w:proofErr w:type="spellEnd"/>
      <w:r w:rsidRPr="008E0D4D">
        <w:rPr>
          <w:rFonts w:ascii="PT Astra Serif" w:hAnsi="PT Astra Serif"/>
          <w:sz w:val="24"/>
          <w:szCs w:val="24"/>
        </w:rPr>
        <w:t xml:space="preserve">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lastRenderedPageBreak/>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ом в ходе исполнения обязательств по контракту, в течение 10 дней со дня расторжения контракта.</w:t>
      </w:r>
    </w:p>
    <w:p w:rsidR="000F4492" w:rsidRPr="000F4492" w:rsidRDefault="000F4492" w:rsidP="000F4492">
      <w:pPr>
        <w:pStyle w:val="ab"/>
        <w:suppressAutoHyphens/>
        <w:spacing w:after="0" w:line="240" w:lineRule="auto"/>
        <w:ind w:left="0"/>
        <w:jc w:val="both"/>
        <w:rPr>
          <w:rFonts w:ascii="PT Astra Serif" w:hAnsi="PT Astra Serif"/>
          <w:bCs/>
          <w:sz w:val="24"/>
          <w:szCs w:val="24"/>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373E18" w:rsidRPr="005135A7" w:rsidRDefault="00373E18" w:rsidP="00373E18">
      <w:pPr>
        <w:pStyle w:val="ab"/>
        <w:suppressAutoHyphens/>
        <w:spacing w:after="0" w:line="240" w:lineRule="auto"/>
        <w:ind w:left="0"/>
        <w:jc w:val="both"/>
        <w:rPr>
          <w:rFonts w:ascii="PT Astra Serif" w:hAnsi="PT Astra Serif"/>
          <w:bCs/>
          <w:sz w:val="10"/>
          <w:szCs w:val="10"/>
        </w:rPr>
      </w:pPr>
    </w:p>
    <w:p w:rsidR="00B55BF9" w:rsidRPr="008E0D4D" w:rsidRDefault="00B55BF9" w:rsidP="008E0D4D">
      <w:pPr>
        <w:pStyle w:val="a8"/>
        <w:numPr>
          <w:ilvl w:val="0"/>
          <w:numId w:val="1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8E0D4D" w:rsidRDefault="00420CFF" w:rsidP="005135A7">
      <w:pPr>
        <w:pStyle w:val="a8"/>
        <w:numPr>
          <w:ilvl w:val="1"/>
          <w:numId w:val="16"/>
        </w:numPr>
        <w:spacing w:after="0" w:line="240" w:lineRule="auto"/>
        <w:ind w:left="0" w:firstLine="0"/>
        <w:jc w:val="both"/>
        <w:rPr>
          <w:rFonts w:ascii="PT Astra Serif" w:hAnsi="PT Astra Serif"/>
          <w:b/>
          <w:bCs/>
          <w:sz w:val="24"/>
          <w:szCs w:val="24"/>
        </w:rPr>
      </w:pPr>
      <w:r w:rsidRPr="008E0D4D">
        <w:rPr>
          <w:rFonts w:ascii="PT Astra Serif" w:hAnsi="PT Astra Serif"/>
          <w:b/>
          <w:bCs/>
          <w:sz w:val="24"/>
          <w:szCs w:val="24"/>
        </w:rPr>
        <w:t>Обязанности Муниципального заказчика:</w:t>
      </w:r>
    </w:p>
    <w:p w:rsidR="0092032A" w:rsidRPr="008E0D4D" w:rsidRDefault="00CC58F0" w:rsidP="008E0D4D">
      <w:pPr>
        <w:spacing w:after="0" w:line="240" w:lineRule="auto"/>
        <w:ind w:left="33" w:hanging="33"/>
        <w:jc w:val="both"/>
        <w:rPr>
          <w:rFonts w:ascii="PT Astra Serif" w:hAnsi="PT Astra Serif"/>
          <w:sz w:val="24"/>
          <w:szCs w:val="24"/>
        </w:rPr>
      </w:pPr>
      <w:r w:rsidRPr="008E0D4D">
        <w:rPr>
          <w:rFonts w:ascii="PT Astra Serif" w:hAnsi="PT Astra Serif"/>
          <w:bCs/>
          <w:sz w:val="24"/>
          <w:szCs w:val="24"/>
        </w:rPr>
        <w:t>5.1.1. Осуществлять приемку результатов выполненных работ по конт</w:t>
      </w:r>
      <w:r w:rsidR="001141B2">
        <w:rPr>
          <w:rFonts w:ascii="PT Astra Serif" w:hAnsi="PT Astra Serif"/>
          <w:bCs/>
          <w:sz w:val="24"/>
          <w:szCs w:val="24"/>
        </w:rPr>
        <w:t xml:space="preserve">ракту в соответствии с расчетом </w:t>
      </w:r>
      <w:r w:rsidRPr="008E0D4D">
        <w:rPr>
          <w:rFonts w:ascii="PT Astra Serif" w:hAnsi="PT Astra Serif"/>
          <w:bCs/>
          <w:sz w:val="24"/>
          <w:szCs w:val="24"/>
        </w:rPr>
        <w:t xml:space="preserve">выполнения работ (Приложение №2) после </w:t>
      </w:r>
      <w:r w:rsidR="0092032A" w:rsidRPr="008E0D4D">
        <w:rPr>
          <w:rFonts w:ascii="PT Astra Serif" w:hAnsi="PT Astra Serif"/>
          <w:bCs/>
          <w:sz w:val="24"/>
          <w:szCs w:val="24"/>
        </w:rPr>
        <w:t xml:space="preserve">получения </w:t>
      </w:r>
      <w:r w:rsidR="0092032A" w:rsidRPr="008E0D4D">
        <w:rPr>
          <w:rFonts w:ascii="PT Astra Serif" w:hAnsi="PT Astra Serif"/>
          <w:sz w:val="24"/>
          <w:szCs w:val="24"/>
        </w:rPr>
        <w:t>положительного заключения государственной эксперти</w:t>
      </w:r>
      <w:r w:rsidR="00457D4B">
        <w:rPr>
          <w:rFonts w:ascii="PT Astra Serif" w:hAnsi="PT Astra Serif"/>
          <w:sz w:val="24"/>
          <w:szCs w:val="24"/>
        </w:rPr>
        <w:t>зы</w:t>
      </w:r>
      <w:r w:rsidR="009903F7">
        <w:rPr>
          <w:rFonts w:ascii="PT Astra Serif" w:hAnsi="PT Astra Serif"/>
          <w:sz w:val="24"/>
          <w:szCs w:val="24"/>
        </w:rPr>
        <w:t xml:space="preserve"> инженерных изыскания и проектной документации</w:t>
      </w:r>
      <w:r w:rsidR="0092032A" w:rsidRPr="008E0D4D">
        <w:rPr>
          <w:rFonts w:ascii="PT Astra Serif" w:hAnsi="PT Astra Serif"/>
          <w:sz w:val="24"/>
          <w:szCs w:val="24"/>
        </w:rPr>
        <w:t>.</w:t>
      </w:r>
    </w:p>
    <w:p w:rsidR="00420CFF" w:rsidRPr="008E0D4D" w:rsidRDefault="0092032A" w:rsidP="008E0D4D">
      <w:pPr>
        <w:spacing w:after="0" w:line="240" w:lineRule="auto"/>
        <w:ind w:left="33" w:hanging="33"/>
        <w:rPr>
          <w:rFonts w:ascii="PT Astra Serif" w:hAnsi="PT Astra Serif"/>
          <w:sz w:val="24"/>
          <w:szCs w:val="24"/>
        </w:rPr>
      </w:pPr>
      <w:r w:rsidRPr="008E0D4D">
        <w:rPr>
          <w:rFonts w:ascii="PT Astra Serif" w:hAnsi="PT Astra Serif"/>
          <w:sz w:val="24"/>
          <w:szCs w:val="24"/>
        </w:rPr>
        <w:t>5.1.2</w:t>
      </w:r>
      <w:r w:rsidR="00420CFF" w:rsidRPr="008E0D4D">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5.1.3</w:t>
      </w:r>
      <w:r w:rsidR="00420CFF" w:rsidRPr="008E0D4D">
        <w:rPr>
          <w:rFonts w:ascii="PT Astra Serif" w:hAnsi="PT Astra Serif"/>
          <w:sz w:val="24"/>
          <w:szCs w:val="24"/>
        </w:rPr>
        <w:t xml:space="preserve">. Организовать в установленном порядке финансирование работ, предусмотренных настоящим контрактом, из средств бюджета города </w:t>
      </w:r>
      <w:proofErr w:type="spellStart"/>
      <w:r w:rsidR="00420CFF" w:rsidRPr="008E0D4D">
        <w:rPr>
          <w:rFonts w:ascii="PT Astra Serif" w:hAnsi="PT Astra Serif"/>
          <w:sz w:val="24"/>
          <w:szCs w:val="24"/>
        </w:rPr>
        <w:t>Югорска</w:t>
      </w:r>
      <w:proofErr w:type="spellEnd"/>
      <w:r w:rsidR="00420CFF" w:rsidRPr="008E0D4D">
        <w:rPr>
          <w:rFonts w:ascii="PT Astra Serif" w:hAnsi="PT Astra Serif"/>
          <w:sz w:val="24"/>
          <w:szCs w:val="24"/>
        </w:rPr>
        <w:t xml:space="preserve">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5.2.2. </w:t>
      </w:r>
      <w:proofErr w:type="gramStart"/>
      <w:r w:rsidRPr="008E0D4D">
        <w:rPr>
          <w:rFonts w:ascii="PT Astra Serif" w:hAnsi="PT Astra Serif"/>
          <w:sz w:val="24"/>
          <w:szCs w:val="24"/>
        </w:rPr>
        <w:t>Запрашивать и получать</w:t>
      </w:r>
      <w:proofErr w:type="gramEnd"/>
      <w:r w:rsidRPr="008E0D4D">
        <w:rPr>
          <w:rFonts w:ascii="PT Astra Serif" w:hAnsi="PT Astra Serif"/>
          <w:sz w:val="24"/>
          <w:szCs w:val="24"/>
        </w:rPr>
        <w:t xml:space="preserve">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5.2.5.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Pr="008E0D4D">
        <w:rPr>
          <w:rFonts w:ascii="PT Astra Serif" w:hAnsi="PT Astra Serif"/>
          <w:sz w:val="24"/>
          <w:szCs w:val="24"/>
        </w:rPr>
        <w:t>.</w:t>
      </w:r>
      <w:proofErr w:type="gramEnd"/>
      <w:r w:rsidRPr="008E0D4D">
        <w:rPr>
          <w:rFonts w:ascii="PT Astra Serif" w:hAnsi="PT Astra Serif"/>
          <w:sz w:val="24"/>
          <w:szCs w:val="24"/>
        </w:rPr>
        <w:t xml:space="preserve"> </w:t>
      </w:r>
      <w:proofErr w:type="gramStart"/>
      <w:r w:rsidRPr="008E0D4D">
        <w:rPr>
          <w:rFonts w:ascii="PT Astra Serif" w:hAnsi="PT Astra Serif"/>
          <w:sz w:val="24"/>
          <w:szCs w:val="24"/>
        </w:rPr>
        <w:t>п</w:t>
      </w:r>
      <w:proofErr w:type="gramEnd"/>
      <w:r w:rsidRPr="008E0D4D">
        <w:rPr>
          <w:rFonts w:ascii="PT Astra Serif" w:hAnsi="PT Astra Serif"/>
          <w:sz w:val="24"/>
          <w:szCs w:val="24"/>
        </w:rPr>
        <w:t>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lastRenderedPageBreak/>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Default="00664528" w:rsidP="008E0D4D">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p w:rsidR="00D81DB5" w:rsidRPr="00DE3B3A" w:rsidRDefault="00D81DB5" w:rsidP="00D81DB5">
      <w:pPr>
        <w:spacing w:after="0" w:line="240" w:lineRule="auto"/>
        <w:ind w:right="396"/>
        <w:jc w:val="both"/>
        <w:rPr>
          <w:rFonts w:ascii="PT Astra Serif" w:hAnsi="PT Astra Serif"/>
          <w:sz w:val="24"/>
          <w:szCs w:val="24"/>
        </w:rPr>
      </w:pPr>
      <w:r w:rsidRPr="00DE3B3A">
        <w:rPr>
          <w:rFonts w:ascii="PT Astra Serif" w:hAnsi="PT Astra Serif"/>
          <w:sz w:val="24"/>
          <w:szCs w:val="24"/>
        </w:rPr>
        <w:t>з) информацию о количестве товара, поставленного при выполнении работ;</w:t>
      </w:r>
    </w:p>
    <w:p w:rsidR="00D81DB5" w:rsidRPr="008E0D4D" w:rsidRDefault="00D81DB5" w:rsidP="00D81DB5">
      <w:pPr>
        <w:spacing w:after="0" w:line="240" w:lineRule="auto"/>
        <w:ind w:right="396"/>
        <w:jc w:val="both"/>
        <w:rPr>
          <w:rFonts w:ascii="PT Astra Serif" w:hAnsi="PT Astra Serif"/>
          <w:sz w:val="24"/>
          <w:szCs w:val="24"/>
        </w:rPr>
      </w:pPr>
      <w:r w:rsidRPr="00DE3B3A">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bookmarkEnd w:id="7"/>
    <w:p w:rsidR="00FA6930"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p>
    <w:p w:rsidR="002B5FBC" w:rsidRPr="008E0D4D" w:rsidRDefault="00FA6930"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не позднее двадцати рабочих дней, следующих за днем поступления </w:t>
      </w:r>
      <w:hyperlink r:id="rId12" w:anchor="/document/403147771/entry/1000" w:history="1">
        <w:r w:rsidRPr="008E0D4D">
          <w:rPr>
            <w:rStyle w:val="aa"/>
            <w:rFonts w:ascii="PT Astra Serif" w:hAnsi="PT Astra Serif"/>
            <w:color w:val="auto"/>
            <w:sz w:val="24"/>
            <w:szCs w:val="24"/>
            <w:u w:val="none"/>
          </w:rPr>
          <w:t>документа</w:t>
        </w:r>
      </w:hyperlink>
      <w:r w:rsidRPr="008E0D4D">
        <w:rPr>
          <w:rFonts w:ascii="PT Astra Serif" w:hAnsi="PT Astra Serif"/>
          <w:sz w:val="24"/>
          <w:szCs w:val="24"/>
        </w:rPr>
        <w:t xml:space="preserve"> о приемке в </w:t>
      </w:r>
      <w:r w:rsidRPr="008E0D4D">
        <w:rPr>
          <w:rFonts w:ascii="PT Astra Serif" w:hAnsi="PT Astra Serif"/>
          <w:sz w:val="24"/>
          <w:szCs w:val="24"/>
          <w:shd w:val="clear" w:color="auto" w:fill="FFFFFF"/>
        </w:rPr>
        <w:t>единой информационной системе.</w:t>
      </w:r>
      <w:r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w:t>
      </w:r>
      <w:r w:rsidR="0011103D" w:rsidRPr="008E0D4D">
        <w:rPr>
          <w:rFonts w:ascii="PT Astra Serif" w:hAnsi="PT Astra Serif"/>
          <w:sz w:val="24"/>
          <w:szCs w:val="24"/>
          <w:lang w:eastAsia="ru-RU"/>
        </w:rPr>
        <w:lastRenderedPageBreak/>
        <w:t xml:space="preserve">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w:t>
      </w:r>
      <w:proofErr w:type="spellStart"/>
      <w:r w:rsidR="008B6526" w:rsidRPr="008E0D4D">
        <w:rPr>
          <w:rFonts w:ascii="PT Astra Serif" w:hAnsi="PT Astra Serif"/>
          <w:sz w:val="24"/>
          <w:szCs w:val="24"/>
          <w:lang w:eastAsia="ru-RU"/>
        </w:rPr>
        <w:t>т.ч</w:t>
      </w:r>
      <w:proofErr w:type="spellEnd"/>
      <w:r w:rsidR="008B6526" w:rsidRPr="008E0D4D">
        <w:rPr>
          <w:rFonts w:ascii="PT Astra Serif" w:hAnsi="PT Astra Serif"/>
          <w:sz w:val="24"/>
          <w:szCs w:val="24"/>
          <w:lang w:eastAsia="ru-RU"/>
        </w:rPr>
        <w:t>.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Югорск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lastRenderedPageBreak/>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всех исключительных прав на результаты интеллектуальной деятельности для передачи муниципальному образованию городской округ Югорск.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ом исключительные права означают право муниципального образования городского округа города </w:t>
      </w:r>
      <w:proofErr w:type="spellStart"/>
      <w:r w:rsidR="00DD29AB" w:rsidRPr="00DD29AB">
        <w:rPr>
          <w:rFonts w:ascii="PT Astra Serif" w:hAnsi="PT Astra Serif"/>
          <w:sz w:val="24"/>
          <w:szCs w:val="24"/>
          <w:lang w:eastAsia="ru-RU"/>
        </w:rPr>
        <w:t>Югорска</w:t>
      </w:r>
      <w:proofErr w:type="spellEnd"/>
      <w:r w:rsidR="00DD29AB" w:rsidRPr="00DD29AB">
        <w:rPr>
          <w:rFonts w:ascii="PT Astra Serif" w:hAnsi="PT Astra Serif"/>
          <w:sz w:val="24"/>
          <w:szCs w:val="24"/>
          <w:lang w:eastAsia="ru-RU"/>
        </w:rPr>
        <w:t xml:space="preserve"> от имени которо</w:t>
      </w:r>
      <w:proofErr w:type="gramStart"/>
      <w:r w:rsidR="00DD29AB" w:rsidRPr="00DD29AB">
        <w:rPr>
          <w:rFonts w:ascii="PT Astra Serif" w:hAnsi="PT Astra Serif"/>
          <w:sz w:val="24"/>
          <w:szCs w:val="24"/>
          <w:lang w:eastAsia="ru-RU"/>
        </w:rPr>
        <w:t>й(</w:t>
      </w:r>
      <w:proofErr w:type="gramEnd"/>
      <w:r w:rsidR="00DD29AB"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w:t>
      </w:r>
      <w:proofErr w:type="gramStart"/>
      <w:r w:rsidR="00DD29AB"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ом 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Югорск выступать в защиту интересов сторон контракта, а в случае неблагоприятного решения суда - возместить убытки.</w:t>
      </w:r>
      <w:proofErr w:type="gramEnd"/>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DD29AB">
      <w:pPr>
        <w:pStyle w:val="a8"/>
        <w:numPr>
          <w:ilvl w:val="1"/>
          <w:numId w:val="35"/>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DD29AB">
      <w:pPr>
        <w:pStyle w:val="a8"/>
        <w:numPr>
          <w:ilvl w:val="1"/>
          <w:numId w:val="35"/>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DD29AB">
      <w:pPr>
        <w:pStyle w:val="a8"/>
        <w:numPr>
          <w:ilvl w:val="1"/>
          <w:numId w:val="35"/>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Pr="0022617D" w:rsidRDefault="000F4492" w:rsidP="000F4492">
      <w:pPr>
        <w:pStyle w:val="a8"/>
        <w:numPr>
          <w:ilvl w:val="1"/>
          <w:numId w:val="35"/>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55BF9" w:rsidRPr="008E0D4D" w:rsidRDefault="00436D40" w:rsidP="008E0D4D">
      <w:pPr>
        <w:pStyle w:val="a8"/>
        <w:numPr>
          <w:ilvl w:val="0"/>
          <w:numId w:val="22"/>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8E0D4D">
      <w:pPr>
        <w:pStyle w:val="a8"/>
        <w:numPr>
          <w:ilvl w:val="1"/>
          <w:numId w:val="22"/>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8E0D4D">
      <w:pPr>
        <w:numPr>
          <w:ilvl w:val="1"/>
          <w:numId w:val="22"/>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B2A9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00DB2A9D" w:rsidRPr="00DB2A9D">
        <w:rPr>
          <w:rFonts w:ascii="PT Astra Serif" w:hAnsi="PT Astra Serif"/>
          <w:bCs/>
          <w:kern w:val="2"/>
          <w:sz w:val="24"/>
          <w:szCs w:val="24"/>
        </w:rPr>
        <w:t xml:space="preserve">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w:t>
      </w:r>
      <w:r w:rsidR="00DB2A9D" w:rsidRPr="00DB2A9D">
        <w:rPr>
          <w:rFonts w:ascii="PT Astra Serif" w:hAnsi="PT Astra Serif"/>
          <w:bCs/>
          <w:kern w:val="2"/>
          <w:sz w:val="24"/>
          <w:szCs w:val="24"/>
        </w:rPr>
        <w:lastRenderedPageBreak/>
        <w:t>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DB2A9D" w:rsidRPr="00DB2A9D">
        <w:rPr>
          <w:rFonts w:ascii="PT Astra Serif" w:hAnsi="PT Astra Serif"/>
          <w:bCs/>
          <w:kern w:val="2"/>
          <w:sz w:val="24"/>
          <w:szCs w:val="24"/>
        </w:rPr>
        <w:t xml:space="preserve">. N 570 и </w:t>
      </w:r>
      <w:proofErr w:type="gramStart"/>
      <w:r w:rsidR="00DB2A9D" w:rsidRPr="00DB2A9D">
        <w:rPr>
          <w:rFonts w:ascii="PT Astra Serif" w:hAnsi="PT Astra Serif"/>
          <w:bCs/>
          <w:kern w:val="2"/>
          <w:sz w:val="24"/>
          <w:szCs w:val="24"/>
        </w:rPr>
        <w:t>признании</w:t>
      </w:r>
      <w:proofErr w:type="gramEnd"/>
      <w:r w:rsidR="00DB2A9D" w:rsidRPr="00DB2A9D">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4C56CA" w:rsidRDefault="00436D40" w:rsidP="008E0D4D">
      <w:pPr>
        <w:tabs>
          <w:tab w:val="left" w:pos="426"/>
        </w:tabs>
        <w:spacing w:after="0" w:line="240" w:lineRule="auto"/>
        <w:jc w:val="both"/>
        <w:rPr>
          <w:rFonts w:ascii="PT Astra Serif" w:hAnsi="PT Astra Serif"/>
          <w:bCs/>
          <w:kern w:val="2"/>
          <w:sz w:val="23"/>
          <w:szCs w:val="23"/>
        </w:rPr>
      </w:pPr>
      <w:r w:rsidRPr="004C56CA">
        <w:rPr>
          <w:rFonts w:ascii="PT Astra Serif" w:hAnsi="PT Astra Serif"/>
          <w:bCs/>
          <w:kern w:val="2"/>
          <w:sz w:val="23"/>
          <w:szCs w:val="23"/>
        </w:rPr>
        <w:lastRenderedPageBreak/>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4C56CA" w:rsidRDefault="00436D40" w:rsidP="008E0D4D">
      <w:pPr>
        <w:tabs>
          <w:tab w:val="left" w:pos="426"/>
        </w:tabs>
        <w:spacing w:after="0" w:line="240" w:lineRule="auto"/>
        <w:jc w:val="both"/>
        <w:rPr>
          <w:rFonts w:ascii="PT Astra Serif" w:hAnsi="PT Astra Serif"/>
          <w:bCs/>
          <w:kern w:val="2"/>
          <w:sz w:val="23"/>
          <w:szCs w:val="23"/>
        </w:rPr>
      </w:pPr>
      <w:r w:rsidRPr="004C56CA">
        <w:rPr>
          <w:rFonts w:ascii="PT Astra Serif" w:hAnsi="PT Astra Serif"/>
          <w:bCs/>
          <w:kern w:val="2"/>
          <w:sz w:val="23"/>
          <w:szCs w:val="23"/>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4C56CA" w:rsidRDefault="00436D40" w:rsidP="008E0D4D">
      <w:pPr>
        <w:tabs>
          <w:tab w:val="left" w:pos="426"/>
        </w:tabs>
        <w:spacing w:after="0" w:line="240" w:lineRule="auto"/>
        <w:jc w:val="both"/>
        <w:rPr>
          <w:rFonts w:ascii="PT Astra Serif" w:hAnsi="PT Astra Serif"/>
          <w:bCs/>
          <w:kern w:val="2"/>
          <w:sz w:val="23"/>
          <w:szCs w:val="23"/>
        </w:rPr>
      </w:pPr>
      <w:r w:rsidRPr="004C56CA">
        <w:rPr>
          <w:rFonts w:ascii="PT Astra Serif" w:hAnsi="PT Astra Serif"/>
          <w:bCs/>
          <w:kern w:val="2"/>
          <w:sz w:val="23"/>
          <w:szCs w:val="23"/>
        </w:rPr>
        <w:t xml:space="preserve">8.8. </w:t>
      </w:r>
      <w:proofErr w:type="gramStart"/>
      <w:r w:rsidRPr="004C56CA">
        <w:rPr>
          <w:rFonts w:ascii="PT Astra Serif" w:hAnsi="PT Astra Serif"/>
          <w:bCs/>
          <w:kern w:val="2"/>
          <w:sz w:val="23"/>
          <w:szCs w:val="23"/>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4C56CA" w:rsidRDefault="00436D40" w:rsidP="008E0D4D">
      <w:pPr>
        <w:tabs>
          <w:tab w:val="left" w:pos="426"/>
        </w:tabs>
        <w:spacing w:after="0" w:line="240" w:lineRule="auto"/>
        <w:jc w:val="both"/>
        <w:rPr>
          <w:rFonts w:ascii="PT Astra Serif" w:hAnsi="PT Astra Serif"/>
          <w:bCs/>
          <w:kern w:val="2"/>
          <w:sz w:val="23"/>
          <w:szCs w:val="23"/>
        </w:rPr>
      </w:pPr>
      <w:r w:rsidRPr="004C56CA">
        <w:rPr>
          <w:rFonts w:ascii="PT Astra Serif" w:hAnsi="PT Astra Serif"/>
          <w:bCs/>
          <w:kern w:val="2"/>
          <w:sz w:val="23"/>
          <w:szCs w:val="23"/>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C56CA" w:rsidRPr="004C56CA" w:rsidRDefault="004C56CA" w:rsidP="008E0D4D">
      <w:pPr>
        <w:tabs>
          <w:tab w:val="left" w:pos="426"/>
        </w:tabs>
        <w:spacing w:after="0" w:line="240" w:lineRule="auto"/>
        <w:jc w:val="both"/>
        <w:rPr>
          <w:rFonts w:ascii="PT Astra Serif" w:hAnsi="PT Astra Serif"/>
          <w:bCs/>
          <w:kern w:val="2"/>
          <w:sz w:val="23"/>
          <w:szCs w:val="23"/>
        </w:rPr>
      </w:pPr>
      <w:r w:rsidRPr="004C56CA">
        <w:rPr>
          <w:rFonts w:ascii="PT Astra Serif" w:hAnsi="PT Astra Serif"/>
          <w:bCs/>
          <w:kern w:val="2"/>
          <w:sz w:val="23"/>
          <w:szCs w:val="23"/>
        </w:rPr>
        <w:t xml:space="preserve">8.10. Муниципальный заказчик вправе удержать сумму неисполненных поставщиком </w:t>
      </w:r>
      <w:proofErr w:type="gramStart"/>
      <w:r w:rsidRPr="004C56CA">
        <w:rPr>
          <w:rFonts w:ascii="PT Astra Serif" w:hAnsi="PT Astra Serif"/>
          <w:bCs/>
          <w:kern w:val="2"/>
          <w:sz w:val="23"/>
          <w:szCs w:val="23"/>
        </w:rPr>
        <w:t xml:space="preserve">( </w:t>
      </w:r>
      <w:proofErr w:type="gramEnd"/>
      <w:r w:rsidRPr="004C56CA">
        <w:rPr>
          <w:rFonts w:ascii="PT Astra Serif" w:hAnsi="PT Astra Serif"/>
          <w:bCs/>
          <w:kern w:val="2"/>
          <w:sz w:val="23"/>
          <w:szCs w:val="23"/>
        </w:rPr>
        <w:t>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B55BF9" w:rsidRPr="008E0D4D" w:rsidRDefault="00B55BF9" w:rsidP="008E0D4D">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4C56CA" w:rsidRDefault="00B55BF9" w:rsidP="008E0D4D">
      <w:pPr>
        <w:suppressAutoHyphens/>
        <w:spacing w:after="0" w:line="240" w:lineRule="auto"/>
        <w:jc w:val="both"/>
        <w:rPr>
          <w:rFonts w:ascii="PT Astra Serif" w:eastAsia="Times New Roman" w:hAnsi="PT Astra Serif" w:cs="Times New Roman"/>
          <w:kern w:val="2"/>
          <w:sz w:val="23"/>
          <w:szCs w:val="23"/>
          <w:lang w:eastAsia="ar-SA"/>
        </w:rPr>
      </w:pPr>
      <w:r w:rsidRPr="004C56CA">
        <w:rPr>
          <w:rFonts w:ascii="PT Astra Serif" w:eastAsia="Times New Roman" w:hAnsi="PT Astra Serif" w:cs="Times New Roman"/>
          <w:kern w:val="2"/>
          <w:sz w:val="23"/>
          <w:szCs w:val="23"/>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4C56CA"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3"/>
          <w:szCs w:val="23"/>
          <w:lang w:eastAsia="ar-SA"/>
        </w:rPr>
      </w:pPr>
      <w:bookmarkStart w:id="8" w:name="sub_95111"/>
      <w:r w:rsidRPr="004C56CA">
        <w:rPr>
          <w:rFonts w:ascii="PT Astra Serif" w:eastAsia="Times New Roman" w:hAnsi="PT Astra Serif" w:cs="Times New Roman"/>
          <w:kern w:val="2"/>
          <w:sz w:val="23"/>
          <w:szCs w:val="23"/>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4C56CA"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3"/>
          <w:szCs w:val="23"/>
          <w:lang w:eastAsia="ar-SA"/>
        </w:rPr>
      </w:pPr>
      <w:r w:rsidRPr="004C56CA">
        <w:rPr>
          <w:rFonts w:ascii="PT Astra Serif" w:eastAsia="Times New Roman" w:hAnsi="PT Astra Serif" w:cs="Times New Roman"/>
          <w:kern w:val="2"/>
          <w:sz w:val="23"/>
          <w:szCs w:val="23"/>
          <w:lang w:eastAsia="ar-SA"/>
        </w:rPr>
        <w:t xml:space="preserve">б) если по предложению </w:t>
      </w:r>
      <w:r w:rsidR="00F13ABA" w:rsidRPr="004C56CA">
        <w:rPr>
          <w:rFonts w:ascii="PT Astra Serif" w:eastAsia="Times New Roman" w:hAnsi="PT Astra Serif" w:cs="Times New Roman"/>
          <w:kern w:val="2"/>
          <w:sz w:val="23"/>
          <w:szCs w:val="23"/>
          <w:lang w:eastAsia="ar-SA"/>
        </w:rPr>
        <w:t xml:space="preserve">Муниципального </w:t>
      </w:r>
      <w:r w:rsidRPr="004C56CA">
        <w:rPr>
          <w:rFonts w:ascii="PT Astra Serif" w:eastAsia="Times New Roman" w:hAnsi="PT Astra Serif" w:cs="Times New Roman"/>
          <w:kern w:val="2"/>
          <w:sz w:val="23"/>
          <w:szCs w:val="23"/>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4C56CA">
        <w:rPr>
          <w:rFonts w:ascii="PT Astra Serif" w:hAnsi="PT Astra Serif" w:cs="Times New Roman"/>
          <w:sz w:val="23"/>
          <w:szCs w:val="23"/>
          <w:shd w:val="clear" w:color="auto" w:fill="FFFFFF"/>
        </w:rPr>
        <w:t xml:space="preserve">При этом по соглашению сторон допускается изменение с учетом </w:t>
      </w:r>
      <w:proofErr w:type="gramStart"/>
      <w:r w:rsidR="009274CC" w:rsidRPr="004C56CA">
        <w:rPr>
          <w:rFonts w:ascii="PT Astra Serif" w:hAnsi="PT Astra Serif" w:cs="Times New Roman"/>
          <w:sz w:val="23"/>
          <w:szCs w:val="23"/>
          <w:shd w:val="clear" w:color="auto" w:fill="FFFFFF"/>
        </w:rPr>
        <w:t>положений бюджетного законодательства Российской Федерации цены контракта</w:t>
      </w:r>
      <w:proofErr w:type="gramEnd"/>
      <w:r w:rsidR="009274CC" w:rsidRPr="004C56CA">
        <w:rPr>
          <w:rFonts w:ascii="PT Astra Serif" w:hAnsi="PT Astra Serif" w:cs="Times New Roman"/>
          <w:sz w:val="23"/>
          <w:szCs w:val="23"/>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4C56CA">
        <w:rPr>
          <w:rFonts w:ascii="PT Astra Serif" w:hAnsi="PT Astra Serif" w:cs="Times New Roman"/>
          <w:sz w:val="23"/>
          <w:szCs w:val="23"/>
          <w:shd w:val="clear" w:color="auto" w:fill="FFFFFF"/>
        </w:rPr>
        <w:t>предусмотренных</w:t>
      </w:r>
      <w:proofErr w:type="gramEnd"/>
      <w:r w:rsidR="009274CC" w:rsidRPr="004C56CA">
        <w:rPr>
          <w:rFonts w:ascii="PT Astra Serif" w:hAnsi="PT Astra Serif" w:cs="Times New Roman"/>
          <w:sz w:val="23"/>
          <w:szCs w:val="23"/>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4C56CA" w:rsidRDefault="00B55BF9" w:rsidP="008E0D4D">
      <w:pPr>
        <w:suppressAutoHyphens/>
        <w:spacing w:after="0" w:line="240" w:lineRule="auto"/>
        <w:jc w:val="both"/>
        <w:rPr>
          <w:rFonts w:ascii="PT Astra Serif" w:eastAsia="Times New Roman" w:hAnsi="PT Astra Serif" w:cs="Times New Roman"/>
          <w:kern w:val="2"/>
          <w:sz w:val="23"/>
          <w:szCs w:val="23"/>
          <w:lang w:eastAsia="ar-SA"/>
        </w:rPr>
      </w:pPr>
      <w:r w:rsidRPr="004C56CA">
        <w:rPr>
          <w:rFonts w:ascii="PT Astra Serif" w:eastAsia="Times New Roman" w:hAnsi="PT Astra Serif" w:cs="Times New Roman"/>
          <w:kern w:val="2"/>
          <w:sz w:val="23"/>
          <w:szCs w:val="23"/>
          <w:lang w:eastAsia="ar-SA"/>
        </w:rPr>
        <w:t xml:space="preserve">в) в случаях, предусмотренных </w:t>
      </w:r>
      <w:hyperlink r:id="rId19" w:history="1">
        <w:r w:rsidRPr="004C56CA">
          <w:rPr>
            <w:rFonts w:ascii="PT Astra Serif" w:eastAsia="Times New Roman" w:hAnsi="PT Astra Serif" w:cs="Times New Roman"/>
            <w:kern w:val="2"/>
            <w:sz w:val="23"/>
            <w:szCs w:val="23"/>
            <w:lang w:eastAsia="ar-SA"/>
          </w:rPr>
          <w:t>пунктом 6 статьи 161</w:t>
        </w:r>
      </w:hyperlink>
      <w:r w:rsidRPr="004C56CA">
        <w:rPr>
          <w:rFonts w:ascii="PT Astra Serif" w:eastAsia="Times New Roman" w:hAnsi="PT Astra Serif" w:cs="Times New Roman"/>
          <w:kern w:val="2"/>
          <w:sz w:val="23"/>
          <w:szCs w:val="23"/>
          <w:lang w:eastAsia="ar-SA"/>
        </w:rPr>
        <w:t xml:space="preserve"> Бюджетного кодекса Российской Федерации, при уменьшении ранее дове</w:t>
      </w:r>
      <w:r w:rsidR="00F13ABA" w:rsidRPr="004C56CA">
        <w:rPr>
          <w:rFonts w:ascii="PT Astra Serif" w:eastAsia="Times New Roman" w:hAnsi="PT Astra Serif" w:cs="Times New Roman"/>
          <w:kern w:val="2"/>
          <w:sz w:val="23"/>
          <w:szCs w:val="23"/>
          <w:lang w:eastAsia="ar-SA"/>
        </w:rPr>
        <w:t>денных до государственного или М</w:t>
      </w:r>
      <w:r w:rsidRPr="004C56CA">
        <w:rPr>
          <w:rFonts w:ascii="PT Astra Serif" w:eastAsia="Times New Roman" w:hAnsi="PT Astra Serif" w:cs="Times New Roman"/>
          <w:kern w:val="2"/>
          <w:sz w:val="23"/>
          <w:szCs w:val="23"/>
          <w:lang w:eastAsia="ar-SA"/>
        </w:rPr>
        <w:t>униципального заказчика как получателя бюджетных средств лимитов бюджетных обязательств</w:t>
      </w:r>
      <w:r w:rsidR="00F13ABA" w:rsidRPr="004C56CA">
        <w:rPr>
          <w:rFonts w:ascii="PT Astra Serif" w:eastAsia="Times New Roman" w:hAnsi="PT Astra Serif" w:cs="Times New Roman"/>
          <w:kern w:val="2"/>
          <w:sz w:val="23"/>
          <w:szCs w:val="23"/>
          <w:lang w:eastAsia="ar-SA"/>
        </w:rPr>
        <w:t>. При этом государственный или М</w:t>
      </w:r>
      <w:r w:rsidRPr="004C56CA">
        <w:rPr>
          <w:rFonts w:ascii="PT Astra Serif" w:eastAsia="Times New Roman" w:hAnsi="PT Astra Serif" w:cs="Times New Roman"/>
          <w:kern w:val="2"/>
          <w:sz w:val="23"/>
          <w:szCs w:val="23"/>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4C56CA" w:rsidRDefault="00B55BF9" w:rsidP="008E0D4D">
      <w:pPr>
        <w:suppressAutoHyphens/>
        <w:spacing w:after="0" w:line="240" w:lineRule="auto"/>
        <w:jc w:val="both"/>
        <w:rPr>
          <w:rFonts w:ascii="PT Astra Serif" w:eastAsia="Times New Roman" w:hAnsi="PT Astra Serif" w:cs="Times New Roman"/>
          <w:kern w:val="2"/>
          <w:sz w:val="23"/>
          <w:szCs w:val="23"/>
          <w:lang w:eastAsia="ru-RU"/>
        </w:rPr>
      </w:pPr>
      <w:r w:rsidRPr="004C56CA">
        <w:rPr>
          <w:rFonts w:ascii="PT Astra Serif" w:eastAsia="Times New Roman" w:hAnsi="PT Astra Serif" w:cs="Times New Roman"/>
          <w:kern w:val="2"/>
          <w:sz w:val="23"/>
          <w:szCs w:val="23"/>
          <w:lang w:eastAsia="ar-SA"/>
        </w:rPr>
        <w:t xml:space="preserve">г) </w:t>
      </w:r>
      <w:r w:rsidRPr="004C56CA">
        <w:rPr>
          <w:rFonts w:ascii="PT Astra Serif" w:eastAsia="Arial" w:hAnsi="PT Astra Serif" w:cs="Times New Roman"/>
          <w:kern w:val="2"/>
          <w:sz w:val="23"/>
          <w:szCs w:val="23"/>
          <w:lang w:eastAsia="ar-SA"/>
        </w:rPr>
        <w:t xml:space="preserve">в иных случаях, предусмотренных статьей 95  </w:t>
      </w:r>
      <w:r w:rsidR="00C3184F" w:rsidRPr="004C56CA">
        <w:rPr>
          <w:rFonts w:ascii="PT Astra Serif" w:eastAsia="Times New Roman" w:hAnsi="PT Astra Serif" w:cs="Times New Roman"/>
          <w:kern w:val="2"/>
          <w:sz w:val="23"/>
          <w:szCs w:val="23"/>
          <w:lang w:eastAsia="ar-SA"/>
        </w:rPr>
        <w:t>ФЗ № 44</w:t>
      </w:r>
      <w:r w:rsidR="00DB2A9D" w:rsidRPr="004C56CA">
        <w:rPr>
          <w:rFonts w:ascii="PT Astra Serif" w:eastAsia="Times New Roman" w:hAnsi="PT Astra Serif" w:cs="Times New Roman"/>
          <w:kern w:val="2"/>
          <w:sz w:val="23"/>
          <w:szCs w:val="23"/>
          <w:lang w:eastAsia="ru-RU"/>
        </w:rPr>
        <w:t>;</w:t>
      </w:r>
    </w:p>
    <w:p w:rsidR="00DB2A9D" w:rsidRPr="004C56CA" w:rsidRDefault="00DB2A9D" w:rsidP="008E0D4D">
      <w:pPr>
        <w:suppressAutoHyphens/>
        <w:spacing w:after="0" w:line="240" w:lineRule="auto"/>
        <w:jc w:val="both"/>
        <w:rPr>
          <w:rFonts w:ascii="PT Astra Serif" w:eastAsia="Times New Roman" w:hAnsi="PT Astra Serif" w:cs="Times New Roman"/>
          <w:kern w:val="2"/>
          <w:sz w:val="23"/>
          <w:szCs w:val="23"/>
          <w:lang w:eastAsia="ru-RU"/>
        </w:rPr>
      </w:pPr>
      <w:r w:rsidRPr="004C56CA">
        <w:rPr>
          <w:rFonts w:ascii="PT Astra Serif" w:eastAsia="Times New Roman" w:hAnsi="PT Astra Serif" w:cs="Times New Roman"/>
          <w:kern w:val="2"/>
          <w:sz w:val="23"/>
          <w:szCs w:val="23"/>
          <w:lang w:eastAsia="ru-RU"/>
        </w:rPr>
        <w:t>д)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w:t>
      </w:r>
    </w:p>
    <w:p w:rsidR="00C3184F" w:rsidRPr="004C56CA" w:rsidRDefault="00C3184F" w:rsidP="008E0D4D">
      <w:pPr>
        <w:spacing w:after="0" w:line="240" w:lineRule="auto"/>
        <w:jc w:val="both"/>
        <w:rPr>
          <w:rFonts w:ascii="PT Astra Serif" w:hAnsi="PT Astra Serif"/>
          <w:sz w:val="23"/>
          <w:szCs w:val="23"/>
        </w:rPr>
      </w:pPr>
      <w:r w:rsidRPr="004C56CA">
        <w:rPr>
          <w:rFonts w:ascii="PT Astra Serif" w:hAnsi="PT Astra Serif"/>
          <w:sz w:val="23"/>
          <w:szCs w:val="23"/>
        </w:rPr>
        <w:t xml:space="preserve">9.2. Предусмотренные изменения осуществляются при условии предоставления </w:t>
      </w:r>
      <w:r w:rsidR="00823F14" w:rsidRPr="004C56CA">
        <w:rPr>
          <w:rFonts w:ascii="PT Astra Serif" w:hAnsi="PT Astra Serif"/>
          <w:sz w:val="23"/>
          <w:szCs w:val="23"/>
        </w:rPr>
        <w:t xml:space="preserve">Исполнителем </w:t>
      </w:r>
      <w:r w:rsidRPr="004C56CA">
        <w:rPr>
          <w:rFonts w:ascii="PT Astra Serif" w:hAnsi="PT Astra Serif"/>
          <w:sz w:val="23"/>
          <w:szCs w:val="23"/>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4C56CA">
        <w:rPr>
          <w:rFonts w:ascii="PT Astra Serif" w:hAnsi="PT Astra Serif"/>
          <w:sz w:val="23"/>
          <w:szCs w:val="23"/>
        </w:rPr>
        <w:t>и</w:t>
      </w:r>
      <w:proofErr w:type="gramEnd"/>
      <w:r w:rsidRPr="004C56CA">
        <w:rPr>
          <w:rFonts w:ascii="PT Astra Serif" w:hAnsi="PT Astra Serif"/>
          <w:sz w:val="23"/>
          <w:szCs w:val="23"/>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4C56CA" w:rsidRDefault="00C3184F" w:rsidP="008E0D4D">
      <w:pPr>
        <w:spacing w:after="0" w:line="240" w:lineRule="auto"/>
        <w:ind w:firstLine="284"/>
        <w:jc w:val="both"/>
        <w:rPr>
          <w:rFonts w:ascii="PT Astra Serif" w:hAnsi="PT Astra Serif"/>
          <w:sz w:val="23"/>
          <w:szCs w:val="23"/>
        </w:rPr>
      </w:pPr>
      <w:r w:rsidRPr="004C56CA">
        <w:rPr>
          <w:rFonts w:ascii="PT Astra Serif" w:hAnsi="PT Astra Serif"/>
          <w:sz w:val="23"/>
          <w:szCs w:val="23"/>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lastRenderedPageBreak/>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w:t>
      </w:r>
      <w:proofErr w:type="gramStart"/>
      <w:r w:rsidRPr="008E0D4D">
        <w:rPr>
          <w:rFonts w:ascii="PT Astra Serif" w:eastAsia="Arial" w:hAnsi="PT Astra Serif" w:cs="Times New Roman"/>
          <w:kern w:val="2"/>
          <w:sz w:val="24"/>
          <w:szCs w:val="24"/>
          <w:lang w:eastAsia="ar-SA"/>
        </w:rPr>
        <w:t xml:space="preserve">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w:t>
      </w:r>
      <w:proofErr w:type="gramEnd"/>
      <w:r w:rsidRPr="008E0D4D">
        <w:rPr>
          <w:rFonts w:ascii="PT Astra Serif" w:eastAsia="Arial" w:hAnsi="PT Astra Serif" w:cs="Times New Roman"/>
          <w:kern w:val="2"/>
          <w:sz w:val="24"/>
          <w:szCs w:val="24"/>
          <w:lang w:eastAsia="ar-SA"/>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C718B1" w:rsidRDefault="00C3184F" w:rsidP="008E0D4D">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w:t>
      </w:r>
      <w:r w:rsidR="00B55BF9" w:rsidRPr="00C718B1">
        <w:rPr>
          <w:rFonts w:ascii="PT Astra Serif" w:eastAsia="Arial" w:hAnsi="PT Astra Serif" w:cs="Times New Roman"/>
          <w:kern w:val="2"/>
          <w:sz w:val="24"/>
          <w:szCs w:val="24"/>
          <w:lang w:eastAsia="ar-SA"/>
        </w:rPr>
        <w:t>реестр контрактов, заключенных Муниципальным заказчиком.</w:t>
      </w:r>
    </w:p>
    <w:p w:rsidR="00C718B1" w:rsidRPr="00C718B1" w:rsidRDefault="00C718B1" w:rsidP="00C718B1">
      <w:pPr>
        <w:widowControl w:val="0"/>
        <w:autoSpaceDE w:val="0"/>
        <w:spacing w:after="0"/>
        <w:jc w:val="both"/>
        <w:rPr>
          <w:rFonts w:ascii="PT Astra Serif" w:eastAsia="Arial" w:hAnsi="PT Astra Serif"/>
          <w:sz w:val="24"/>
          <w:szCs w:val="24"/>
        </w:rPr>
      </w:pPr>
      <w:r w:rsidRPr="00C718B1">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9.9. </w:t>
      </w:r>
      <w:r w:rsidR="00B55BF9" w:rsidRPr="00C718B1">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B55BF9" w:rsidP="008E0D4D">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8E0D4D">
      <w:pPr>
        <w:pStyle w:val="a8"/>
        <w:widowControl w:val="0"/>
        <w:numPr>
          <w:ilvl w:val="1"/>
          <w:numId w:val="10"/>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w:t>
      </w:r>
    </w:p>
    <w:p w:rsidR="00A334F2" w:rsidRPr="008E0D4D" w:rsidRDefault="00A334F2" w:rsidP="008E0D4D">
      <w:pPr>
        <w:pStyle w:val="a8"/>
        <w:numPr>
          <w:ilvl w:val="1"/>
          <w:numId w:val="10"/>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0" w:name="Par2"/>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F052A">
        <w:rPr>
          <w:rFonts w:ascii="PT Astra Serif" w:hAnsi="PT Astra Serif"/>
        </w:rPr>
        <w:t>с</w:t>
      </w:r>
      <w:proofErr w:type="gramEnd"/>
      <w:r w:rsidRPr="003F052A">
        <w:rPr>
          <w:rFonts w:ascii="PT Astra Serif" w:hAnsi="PT Astra Serif"/>
        </w:rPr>
        <w:t xml:space="preserve"> </w:t>
      </w:r>
      <w:proofErr w:type="gramStart"/>
      <w:r w:rsidRPr="003F052A">
        <w:rPr>
          <w:rFonts w:ascii="PT Astra Serif" w:hAnsi="PT Astra Serif"/>
        </w:rPr>
        <w:t>под</w:t>
      </w:r>
      <w:proofErr w:type="gramEnd"/>
      <w:r w:rsidR="006B47C7">
        <w:fldChar w:fldCharType="begin"/>
      </w:r>
      <w:r w:rsidR="006B47C7">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6B47C7">
        <w:fldChar w:fldCharType="separate"/>
      </w:r>
      <w:r w:rsidRPr="003F052A">
        <w:rPr>
          <w:rStyle w:val="aa"/>
          <w:rFonts w:ascii="PT Astra Serif" w:hAnsi="PT Astra Serif"/>
          <w:color w:val="auto"/>
        </w:rPr>
        <w:t>пунктом 2</w:t>
      </w:r>
      <w:r w:rsidR="006B47C7">
        <w:rPr>
          <w:rStyle w:val="aa"/>
          <w:rFonts w:ascii="PT Astra Serif" w:hAnsi="PT Astra Serif"/>
          <w:color w:val="auto"/>
        </w:rPr>
        <w:fldChar w:fldCharType="end"/>
      </w:r>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F052A">
        <w:rPr>
          <w:rFonts w:ascii="PT Astra Serif" w:hAnsi="PT Astra Serif"/>
          <w:sz w:val="24"/>
          <w:szCs w:val="24"/>
        </w:rPr>
        <w:t>с даты</w:t>
      </w:r>
      <w:proofErr w:type="gramEnd"/>
      <w:r w:rsidRPr="003F052A">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F052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 xml:space="preserve">10.5. </w:t>
      </w:r>
      <w:proofErr w:type="gramStart"/>
      <w:r w:rsidRPr="003F052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roofErr w:type="gramEnd"/>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lastRenderedPageBreak/>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F052A">
        <w:rPr>
          <w:rFonts w:ascii="PT Astra Serif" w:hAnsi="PT Astra Serif"/>
          <w:sz w:val="24"/>
          <w:szCs w:val="24"/>
        </w:rPr>
        <w:t>случаях</w:t>
      </w:r>
      <w:proofErr w:type="gramEnd"/>
      <w:r w:rsidRPr="003F052A">
        <w:rPr>
          <w:rFonts w:ascii="PT Astra Serif" w:hAnsi="PT Astra Serif"/>
          <w:sz w:val="24"/>
          <w:szCs w:val="24"/>
        </w:rPr>
        <w:t xml:space="preserve">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3F052A">
          <w:rPr>
            <w:rStyle w:val="aa"/>
            <w:rFonts w:ascii="PT Astra Serif" w:hAnsi="PT Astra Serif"/>
            <w:color w:val="auto"/>
            <w:sz w:val="24"/>
            <w:szCs w:val="24"/>
          </w:rPr>
          <w:t>подпункте "а"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00B55BF9" w:rsidRPr="008E0D4D">
        <w:rPr>
          <w:rFonts w:ascii="PT Astra Serif" w:eastAsia="Times New Roman" w:hAnsi="PT Astra Serif" w:cs="Times New Roman"/>
          <w:bCs/>
          <w:kern w:val="2"/>
          <w:sz w:val="24"/>
          <w:szCs w:val="24"/>
          <w:lang w:eastAsia="ar-SA"/>
        </w:rPr>
        <w:t>предпринимают усилия</w:t>
      </w:r>
      <w:proofErr w:type="gramEnd"/>
      <w:r w:rsidR="00B55BF9" w:rsidRPr="008E0D4D">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 xml:space="preserve">Если претензионные требования подлежат денежной оценке, в претензии указывается </w:t>
      </w:r>
      <w:proofErr w:type="spellStart"/>
      <w:r w:rsidR="00B55BF9" w:rsidRPr="008E0D4D">
        <w:rPr>
          <w:rFonts w:ascii="PT Astra Serif" w:eastAsia="Times New Roman" w:hAnsi="PT Astra Serif" w:cs="Times New Roman"/>
          <w:bCs/>
          <w:kern w:val="2"/>
          <w:sz w:val="24"/>
          <w:szCs w:val="24"/>
          <w:lang w:eastAsia="ar-SA"/>
        </w:rPr>
        <w:t>истребуемая</w:t>
      </w:r>
      <w:proofErr w:type="spellEnd"/>
      <w:r w:rsidR="00B55BF9" w:rsidRPr="008E0D4D">
        <w:rPr>
          <w:rFonts w:ascii="PT Astra Serif" w:eastAsia="Times New Roman" w:hAnsi="PT Astra Serif" w:cs="Times New Roman"/>
          <w:bCs/>
          <w:kern w:val="2"/>
          <w:sz w:val="24"/>
          <w:szCs w:val="24"/>
          <w:lang w:eastAsia="ar-SA"/>
        </w:rPr>
        <w:t xml:space="preserve">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8E0D4D"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00B55BF9" w:rsidRPr="008E0D4D">
        <w:rPr>
          <w:rFonts w:ascii="PT Astra Serif" w:eastAsia="Times New Roman" w:hAnsi="PT Astra Serif" w:cs="Times New Roman"/>
          <w:bCs/>
          <w:kern w:val="2"/>
          <w:sz w:val="24"/>
          <w:szCs w:val="24"/>
          <w:lang w:eastAsia="ar-SA"/>
        </w:rPr>
        <w:t>не достижения</w:t>
      </w:r>
      <w:proofErr w:type="gramEnd"/>
      <w:r w:rsidR="00B55BF9"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6"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3F052A"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lastRenderedPageBreak/>
        <w:t xml:space="preserve">12.4. </w:t>
      </w:r>
      <w:proofErr w:type="gramStart"/>
      <w:r w:rsidR="00AF4572" w:rsidRPr="003F052A">
        <w:rPr>
          <w:rFonts w:ascii="PT Astra Serif" w:eastAsia="Times New Roman" w:hAnsi="PT Astra Serif"/>
          <w:sz w:val="24"/>
          <w:szCs w:val="24"/>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3F052A">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00AF4572" w:rsidRPr="003F052A">
        <w:rPr>
          <w:rFonts w:ascii="PT Astra Serif" w:eastAsia="Times New Roman" w:hAnsi="PT Astra Serif"/>
          <w:sz w:val="24"/>
          <w:szCs w:val="24"/>
          <w:shd w:val="clear" w:color="auto" w:fill="FFFFFF"/>
        </w:rPr>
        <w:t xml:space="preserve"> или</w:t>
      </w:r>
      <w:proofErr w:type="gramEnd"/>
      <w:r w:rsidR="00AF4572" w:rsidRPr="003F052A">
        <w:rPr>
          <w:rFonts w:ascii="PT Astra Serif" w:eastAsia="Times New Roman" w:hAnsi="PT Astra Serif"/>
          <w:sz w:val="24"/>
          <w:szCs w:val="24"/>
          <w:shd w:val="clear" w:color="auto" w:fill="FFFFFF"/>
        </w:rPr>
        <w:t xml:space="preserve"> информации, подтверждающей добросовестность такого участника в соответствии с </w:t>
      </w:r>
      <w:hyperlink r:id="rId27" w:anchor="/document/70353464/entry/373" w:history="1">
        <w:r w:rsidR="00AF4572" w:rsidRPr="003F052A">
          <w:rPr>
            <w:rStyle w:val="aa"/>
            <w:rFonts w:ascii="PT Astra Serif" w:eastAsia="Times New Roman" w:hAnsi="PT Astra Serif"/>
            <w:color w:val="auto"/>
            <w:sz w:val="24"/>
            <w:szCs w:val="24"/>
            <w:shd w:val="clear" w:color="auto" w:fill="FFFFFF"/>
          </w:rPr>
          <w:t>частью 3</w:t>
        </w:r>
      </w:hyperlink>
      <w:r w:rsidR="00AF4572" w:rsidRPr="003F052A">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3F052A">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Обеспечение исполнения гарантийных обязатель</w:t>
      </w:r>
      <w:proofErr w:type="gramStart"/>
      <w:r w:rsidRPr="003F052A">
        <w:rPr>
          <w:rFonts w:ascii="PT Astra Serif" w:hAnsi="PT Astra Serif" w:cs="Times New Roman CYR"/>
          <w:sz w:val="24"/>
          <w:szCs w:val="24"/>
        </w:rPr>
        <w:t>ств пр</w:t>
      </w:r>
      <w:proofErr w:type="gramEnd"/>
      <w:r w:rsidRPr="003F052A">
        <w:rPr>
          <w:rFonts w:ascii="PT Astra Serif" w:hAnsi="PT Astra Serif" w:cs="Times New Roman CYR"/>
          <w:sz w:val="24"/>
          <w:szCs w:val="24"/>
        </w:rPr>
        <w:t xml:space="preserve">едоставляется </w:t>
      </w:r>
      <w:r w:rsidR="008D2A98" w:rsidRPr="008D2A98">
        <w:rPr>
          <w:rFonts w:ascii="PT Astra Serif" w:hAnsi="PT Astra Serif" w:cs="Times New Roman CYR"/>
          <w:sz w:val="24"/>
          <w:szCs w:val="24"/>
        </w:rPr>
        <w:t>Исполнител</w:t>
      </w:r>
      <w:r w:rsidR="008D2A98">
        <w:rPr>
          <w:rFonts w:ascii="PT Astra Serif" w:hAnsi="PT Astra Serif" w:cs="Times New Roman CYR"/>
          <w:sz w:val="24"/>
          <w:szCs w:val="24"/>
        </w:rPr>
        <w:t xml:space="preserve">ем </w:t>
      </w:r>
      <w:r w:rsidRPr="003F052A">
        <w:rPr>
          <w:rFonts w:ascii="PT Astra Serif" w:hAnsi="PT Astra Serif" w:cs="Times New Roman CYR"/>
          <w:sz w:val="24"/>
          <w:szCs w:val="24"/>
        </w:rPr>
        <w:t>ом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29"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233E23" w:rsidRPr="00233E23">
        <w:rPr>
          <w:rFonts w:ascii="PT Astra Serif" w:hAnsi="PT Astra Serif"/>
          <w:iCs/>
          <w:kern w:val="2"/>
          <w:sz w:val="24"/>
          <w:szCs w:val="24"/>
          <w:lang w:eastAsia="ru-RU"/>
        </w:rPr>
        <w:t xml:space="preserve">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00233E23" w:rsidRPr="00233E23">
        <w:rPr>
          <w:rFonts w:ascii="PT Astra Serif" w:hAnsi="PT Astra Serif"/>
          <w:sz w:val="24"/>
          <w:szCs w:val="24"/>
          <w:lang w:eastAsia="ru-RU"/>
        </w:rPr>
        <w:t>ств дл</w:t>
      </w:r>
      <w:proofErr w:type="gramEnd"/>
      <w:r w:rsidR="00233E23"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ом 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lastRenderedPageBreak/>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proofErr w:type="gramStart"/>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я</w:t>
      </w:r>
      <w:proofErr w:type="gramEnd"/>
      <w:r w:rsidR="008D2A98">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8"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39"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0"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proofErr w:type="gramStart"/>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я</w:t>
      </w:r>
      <w:proofErr w:type="gramEnd"/>
      <w:r w:rsidR="008D2A98">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proofErr w:type="gramStart"/>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3"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ом обязательств, предусмотренных 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55BF9" w:rsidRPr="007B0142" w:rsidRDefault="007B0142" w:rsidP="007B0142">
      <w:pPr>
        <w:suppressAutoHyphens/>
        <w:spacing w:after="0" w:line="240" w:lineRule="auto"/>
        <w:ind w:left="360"/>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13.</w:t>
      </w:r>
      <w:r w:rsidR="00B55BF9" w:rsidRPr="007B0142">
        <w:rPr>
          <w:rFonts w:ascii="PT Astra Serif" w:eastAsia="Times New Roman" w:hAnsi="PT Astra Serif" w:cs="Times New Roman"/>
          <w:b/>
          <w:kern w:val="2"/>
          <w:sz w:val="24"/>
          <w:szCs w:val="24"/>
          <w:lang w:eastAsia="ar-SA"/>
        </w:rPr>
        <w:t>Прочие условия</w:t>
      </w:r>
    </w:p>
    <w:p w:rsidR="00B55BF9" w:rsidRPr="008E0D4D" w:rsidRDefault="00DB2A9D" w:rsidP="00DB2A9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13.1.</w:t>
      </w:r>
      <w:r w:rsidR="00B55BF9"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DB2A9D" w:rsidP="00DB2A9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13.2.</w:t>
      </w:r>
      <w:r w:rsidR="00B55BF9" w:rsidRPr="008E0D4D">
        <w:rPr>
          <w:rFonts w:ascii="PT Astra Serif" w:eastAsia="Times New Roman" w:hAnsi="PT Astra Serif" w:cs="Times New Roman"/>
          <w:kern w:val="2"/>
          <w:sz w:val="24"/>
          <w:szCs w:val="24"/>
          <w:lang w:eastAsia="ar-SA"/>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B55BF9" w:rsidRPr="008E0D4D">
        <w:rPr>
          <w:rFonts w:ascii="PT Astra Serif" w:eastAsia="Times New Roman" w:hAnsi="PT Astra Serif" w:cs="Times New Roman"/>
          <w:kern w:val="2"/>
          <w:sz w:val="24"/>
          <w:szCs w:val="24"/>
          <w:lang w:eastAsia="ar-SA"/>
        </w:rPr>
        <w:t>подписаны уполномоченными на то представителями сторон и не противоречат</w:t>
      </w:r>
      <w:proofErr w:type="gramEnd"/>
      <w:r w:rsidR="00B55BF9" w:rsidRPr="008E0D4D">
        <w:rPr>
          <w:rFonts w:ascii="PT Astra Serif" w:eastAsia="Times New Roman" w:hAnsi="PT Astra Serif" w:cs="Times New Roman"/>
          <w:kern w:val="2"/>
          <w:sz w:val="24"/>
          <w:szCs w:val="24"/>
          <w:lang w:eastAsia="ar-SA"/>
        </w:rPr>
        <w:t xml:space="preserve"> действующему законодательству.</w:t>
      </w:r>
    </w:p>
    <w:p w:rsidR="00BD52A8" w:rsidRPr="00DB2A9D" w:rsidRDefault="00DB2A9D" w:rsidP="00DB2A9D">
      <w:pPr>
        <w:autoSpaceDE w:val="0"/>
        <w:autoSpaceDN w:val="0"/>
        <w:adjustRightInd w:val="0"/>
        <w:spacing w:after="0" w:line="240" w:lineRule="auto"/>
        <w:ind w:right="396"/>
        <w:jc w:val="both"/>
        <w:rPr>
          <w:rFonts w:ascii="PT Astra Serif" w:hAnsi="PT Astra Serif"/>
          <w:sz w:val="24"/>
          <w:szCs w:val="24"/>
        </w:rPr>
      </w:pPr>
      <w:r>
        <w:rPr>
          <w:rFonts w:ascii="PT Astra Serif" w:hAnsi="PT Astra Serif"/>
          <w:sz w:val="24"/>
          <w:szCs w:val="24"/>
        </w:rPr>
        <w:t>13.3.</w:t>
      </w:r>
      <w:r w:rsidR="00D60E29" w:rsidRPr="00DB2A9D">
        <w:rPr>
          <w:rFonts w:ascii="PT Astra Serif" w:hAnsi="PT Astra Serif"/>
          <w:sz w:val="24"/>
          <w:szCs w:val="24"/>
        </w:rPr>
        <w:t xml:space="preserve">Все юридически значимые сообщения, связанные с его исполнением, должны </w:t>
      </w:r>
      <w:proofErr w:type="gramStart"/>
      <w:r w:rsidR="00D60E29" w:rsidRPr="00DB2A9D">
        <w:rPr>
          <w:rFonts w:ascii="PT Astra Serif" w:hAnsi="PT Astra Serif"/>
          <w:sz w:val="24"/>
          <w:szCs w:val="24"/>
        </w:rPr>
        <w:t>направляться в письменной форме и подписываться</w:t>
      </w:r>
      <w:proofErr w:type="gramEnd"/>
      <w:r w:rsidR="00D60E29" w:rsidRPr="00DB2A9D">
        <w:rPr>
          <w:rFonts w:ascii="PT Astra Serif" w:hAnsi="PT Astra Serif"/>
          <w:sz w:val="24"/>
          <w:szCs w:val="24"/>
        </w:rPr>
        <w:t xml:space="preserve"> уполномоченными представителями сторон. 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с использованием единой информационной системы путем направления электронных уведомлений. </w:t>
      </w:r>
      <w:proofErr w:type="gramStart"/>
      <w:r w:rsidR="00D60E29" w:rsidRPr="00DB2A9D">
        <w:rPr>
          <w:rFonts w:ascii="PT Astra Serif" w:hAnsi="PT Astra Serif"/>
          <w:sz w:val="24"/>
          <w:szCs w:val="24"/>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Федерального закона от 5 апреля 2013 № 44-ФЗ "О контрактной системе в сфере закупок товаров, работ, услуг для обеспечения государственных и</w:t>
      </w:r>
      <w:proofErr w:type="gramEnd"/>
      <w:r w:rsidR="00D60E29" w:rsidRPr="00DB2A9D">
        <w:rPr>
          <w:rFonts w:ascii="PT Astra Serif" w:hAnsi="PT Astra Serif"/>
          <w:sz w:val="24"/>
          <w:szCs w:val="24"/>
        </w:rPr>
        <w:t xml:space="preserve"> муниципальных нужд".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BD52A8" w:rsidRPr="008E0D4D" w:rsidRDefault="00DB2A9D" w:rsidP="00DB2A9D">
      <w:pPr>
        <w:pStyle w:val="a8"/>
        <w:suppressAutoHyphens/>
        <w:spacing w:after="0" w:line="240" w:lineRule="auto"/>
        <w:ind w:left="0"/>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13.4.</w:t>
      </w:r>
      <w:r w:rsidR="00BD52A8"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00BD52A8"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D60E29">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DB2A9D" w:rsidP="00DB2A9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13.5.</w:t>
      </w:r>
      <w:r w:rsidR="00B55BF9"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00B55BF9" w:rsidRPr="008E0D4D">
        <w:rPr>
          <w:rFonts w:ascii="PT Astra Serif" w:eastAsia="Times New Roman" w:hAnsi="PT Astra Serif" w:cs="Times New Roman"/>
          <w:kern w:val="2"/>
          <w:sz w:val="24"/>
          <w:szCs w:val="24"/>
          <w:lang w:eastAsia="ar-SA"/>
        </w:rPr>
        <w:t xml:space="preserve">. </w:t>
      </w:r>
      <w:proofErr w:type="gramStart"/>
      <w:r w:rsidR="00B55BF9"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00B55BF9"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w:t>
      </w:r>
      <w:r w:rsidR="00B55BF9" w:rsidRPr="008E0D4D">
        <w:rPr>
          <w:rFonts w:ascii="PT Astra Serif" w:eastAsia="Times New Roman" w:hAnsi="PT Astra Serif" w:cs="Times New Roman"/>
          <w:kern w:val="2"/>
          <w:sz w:val="24"/>
          <w:szCs w:val="24"/>
          <w:lang w:eastAsia="ar-SA"/>
        </w:rPr>
        <w:lastRenderedPageBreak/>
        <w:t>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8E0D4D" w:rsidRDefault="00DB2A9D" w:rsidP="00DB2A9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13.6.</w:t>
      </w:r>
      <w:r w:rsidR="00B55BF9"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00B55BF9"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BD52A8" w:rsidRPr="008E0D4D">
        <w:rPr>
          <w:rFonts w:ascii="PT Astra Serif" w:hAnsi="PT Astra Serif" w:cs="Times New Roman"/>
          <w:sz w:val="24"/>
          <w:szCs w:val="24"/>
        </w:rPr>
        <w:t>№1);</w:t>
      </w:r>
    </w:p>
    <w:p w:rsidR="00BD52A8" w:rsidRPr="008E0D4D" w:rsidRDefault="001141B2" w:rsidP="008E0D4D">
      <w:pPr>
        <w:spacing w:after="0" w:line="240" w:lineRule="auto"/>
        <w:rPr>
          <w:rFonts w:ascii="PT Astra Serif" w:hAnsi="PT Astra Serif" w:cs="Times New Roman"/>
          <w:sz w:val="24"/>
          <w:szCs w:val="24"/>
        </w:rPr>
      </w:pPr>
      <w:r>
        <w:rPr>
          <w:rFonts w:ascii="PT Astra Serif" w:hAnsi="PT Astra Serif" w:cs="Times New Roman"/>
          <w:sz w:val="24"/>
          <w:szCs w:val="24"/>
        </w:rPr>
        <w:t>- расчет в</w:t>
      </w:r>
      <w:r w:rsidR="00BD52A8" w:rsidRPr="008E0D4D">
        <w:rPr>
          <w:rFonts w:ascii="PT Astra Serif" w:hAnsi="PT Astra Serif" w:cs="Times New Roman"/>
          <w:sz w:val="24"/>
          <w:szCs w:val="24"/>
        </w:rPr>
        <w:t>ыполнения работ (Приложение №2).</w:t>
      </w:r>
    </w:p>
    <w:p w:rsidR="00B55BF9" w:rsidRPr="008E0D4D" w:rsidRDefault="00C718B1"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C718B1"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C718B1"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50CC3" w:rsidRPr="008E0D4D" w:rsidRDefault="00350CC3"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60E29" w:rsidRDefault="00D60E29" w:rsidP="004C56CA">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D60E29" w:rsidRDefault="00D60E29" w:rsidP="00503AA2">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D60E29" w:rsidRPr="001D66C5" w:rsidRDefault="009158FC" w:rsidP="001D66C5">
      <w:pPr>
        <w:rPr>
          <w:rFonts w:ascii="PT Astra Serif" w:hAnsi="PT Astra Serif"/>
          <w:b/>
          <w:sz w:val="24"/>
          <w:szCs w:val="24"/>
          <w:lang w:eastAsia="ar-SA"/>
        </w:rPr>
      </w:pPr>
      <w:r w:rsidRPr="00503AA2">
        <w:rPr>
          <w:rFonts w:ascii="PT Astra Serif" w:hAnsi="PT Astra Serif"/>
          <w:b/>
          <w:sz w:val="24"/>
          <w:szCs w:val="24"/>
        </w:rPr>
        <w:t>Руковод</w:t>
      </w:r>
      <w:r w:rsidR="00503AA2" w:rsidRPr="00503AA2">
        <w:rPr>
          <w:rFonts w:ascii="PT Astra Serif" w:hAnsi="PT Astra Serif"/>
          <w:b/>
          <w:sz w:val="24"/>
          <w:szCs w:val="24"/>
        </w:rPr>
        <w:t xml:space="preserve">итель: </w:t>
      </w:r>
      <w:r w:rsidR="00503AA2" w:rsidRPr="00503AA2">
        <w:rPr>
          <w:rFonts w:ascii="PT Astra Serif" w:hAnsi="PT Astra Serif"/>
          <w:sz w:val="24"/>
          <w:szCs w:val="24"/>
        </w:rPr>
        <w:t xml:space="preserve">исполняющий обязанности </w:t>
      </w:r>
      <w:r w:rsidRPr="00503AA2">
        <w:rPr>
          <w:rFonts w:ascii="PT Astra Serif" w:hAnsi="PT Astra Serif"/>
          <w:sz w:val="24"/>
          <w:szCs w:val="24"/>
        </w:rPr>
        <w:t>заместител</w:t>
      </w:r>
      <w:r w:rsidR="00503AA2" w:rsidRPr="00503AA2">
        <w:rPr>
          <w:rFonts w:ascii="PT Astra Serif" w:hAnsi="PT Astra Serif"/>
          <w:sz w:val="24"/>
          <w:szCs w:val="24"/>
        </w:rPr>
        <w:t>я</w:t>
      </w:r>
      <w:r w:rsidRPr="00503AA2">
        <w:rPr>
          <w:rFonts w:ascii="PT Astra Serif" w:hAnsi="PT Astra Serif"/>
          <w:sz w:val="24"/>
          <w:szCs w:val="24"/>
        </w:rPr>
        <w:t xml:space="preserve"> главы города - директор</w:t>
      </w:r>
      <w:r w:rsidR="00503AA2" w:rsidRPr="00503AA2">
        <w:rPr>
          <w:rFonts w:ascii="PT Astra Serif" w:hAnsi="PT Astra Serif"/>
          <w:sz w:val="24"/>
          <w:szCs w:val="24"/>
        </w:rPr>
        <w:t>а</w:t>
      </w:r>
      <w:r w:rsidRPr="00503AA2">
        <w:rPr>
          <w:rFonts w:ascii="PT Astra Serif" w:hAnsi="PT Astra Serif"/>
          <w:sz w:val="24"/>
          <w:szCs w:val="24"/>
        </w:rPr>
        <w:t xml:space="preserve"> департамента жилищно-коммунального и строительного комплекса</w:t>
      </w:r>
      <w:r w:rsidR="00503AA2" w:rsidRPr="00503AA2">
        <w:rPr>
          <w:rFonts w:ascii="PT Astra Serif" w:hAnsi="PT Astra Serif"/>
          <w:sz w:val="24"/>
          <w:szCs w:val="24"/>
        </w:rPr>
        <w:t xml:space="preserve"> на основании распоряжения от 25.09.2024 №265-л,</w:t>
      </w:r>
      <w:r w:rsidRPr="00503AA2">
        <w:rPr>
          <w:rFonts w:ascii="PT Astra Serif" w:hAnsi="PT Astra Serif"/>
          <w:sz w:val="24"/>
          <w:szCs w:val="24"/>
        </w:rPr>
        <w:t>– Казаченко Алексей Юрьевич</w:t>
      </w:r>
      <w:r>
        <w:rPr>
          <w:rFonts w:ascii="PT Astra Serif" w:hAnsi="PT Astra Serif"/>
          <w:sz w:val="24"/>
          <w:szCs w:val="24"/>
        </w:rPr>
        <w:t xml:space="preserve"> __________________________________________________________________</w:t>
      </w:r>
    </w:p>
    <w:p w:rsidR="00D60E29" w:rsidRDefault="00D60E29"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0087" w:rsidRDefault="002F0087" w:rsidP="00A27D6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27D6F" w:rsidRPr="00C83978" w:rsidRDefault="00A27D6F" w:rsidP="00A27D6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Pr>
          <w:rFonts w:ascii="PT Astra Serif" w:eastAsia="Times New Roman" w:hAnsi="PT Astra Serif" w:cs="Times New Roman"/>
          <w:kern w:val="2"/>
          <w:sz w:val="24"/>
          <w:szCs w:val="24"/>
          <w:lang w:eastAsia="ar-SA"/>
        </w:rPr>
        <w:t xml:space="preserve"> №1</w:t>
      </w:r>
      <w:r w:rsidRPr="00C83978">
        <w:rPr>
          <w:rFonts w:ascii="PT Astra Serif" w:eastAsia="Times New Roman" w:hAnsi="PT Astra Serif" w:cs="Times New Roman"/>
          <w:kern w:val="2"/>
          <w:sz w:val="24"/>
          <w:szCs w:val="24"/>
          <w:lang w:eastAsia="ar-SA"/>
        </w:rPr>
        <w:t xml:space="preserve"> </w:t>
      </w:r>
    </w:p>
    <w:p w:rsidR="00D60E29" w:rsidRDefault="00A27D6F" w:rsidP="00A27D6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к муниципальному контракту </w:t>
      </w:r>
    </w:p>
    <w:p w:rsidR="00A27D6F" w:rsidRPr="00A27D6F" w:rsidRDefault="00A27D6F" w:rsidP="00A27D6F">
      <w:pPr>
        <w:autoSpaceDE w:val="0"/>
        <w:autoSpaceDN w:val="0"/>
        <w:adjustRightInd w:val="0"/>
        <w:spacing w:after="0" w:line="240" w:lineRule="auto"/>
        <w:jc w:val="center"/>
        <w:rPr>
          <w:rFonts w:ascii="PT Astra Serif" w:eastAsia="Times New Roman" w:hAnsi="PT Astra Serif" w:cs="Times New Roman"/>
          <w:b/>
          <w:bCs/>
          <w:color w:val="000000"/>
          <w:sz w:val="26"/>
          <w:szCs w:val="26"/>
          <w:lang w:eastAsia="ar-SA"/>
        </w:rPr>
      </w:pPr>
      <w:r w:rsidRPr="00A27D6F">
        <w:rPr>
          <w:rFonts w:ascii="PT Astra Serif" w:eastAsia="Times New Roman" w:hAnsi="PT Astra Serif" w:cs="Times New Roman"/>
          <w:b/>
          <w:bCs/>
          <w:color w:val="000000"/>
          <w:sz w:val="26"/>
          <w:szCs w:val="26"/>
          <w:lang w:eastAsia="ar-SA"/>
        </w:rPr>
        <w:t xml:space="preserve">Техническое задание </w:t>
      </w:r>
    </w:p>
    <w:p w:rsidR="002F0087" w:rsidRDefault="002F0087" w:rsidP="002F0087">
      <w:pPr>
        <w:autoSpaceDE w:val="0"/>
        <w:autoSpaceDN w:val="0"/>
        <w:adjustRightInd w:val="0"/>
        <w:spacing w:after="0" w:line="240" w:lineRule="auto"/>
        <w:jc w:val="center"/>
        <w:rPr>
          <w:rFonts w:ascii="PT Astra Serif" w:eastAsia="Times New Roman" w:hAnsi="PT Astra Serif" w:cs="Times New Roman"/>
          <w:b/>
          <w:sz w:val="24"/>
          <w:szCs w:val="24"/>
          <w:lang w:eastAsia="ar-SA"/>
        </w:rPr>
      </w:pPr>
      <w:r w:rsidRPr="002F0087">
        <w:rPr>
          <w:rFonts w:ascii="PT Astra Serif" w:eastAsia="Times New Roman" w:hAnsi="PT Astra Serif" w:cs="Times New Roman"/>
          <w:b/>
          <w:sz w:val="24"/>
          <w:szCs w:val="24"/>
          <w:lang w:eastAsia="ar-SA"/>
        </w:rPr>
        <w:t>на выполнение работ по  инженерным изысканиям и внесению изменений в проектную и рабочую документацию по реконструкции автомобильной дороги «Улица Садовая в городе Югорске»</w:t>
      </w:r>
    </w:p>
    <w:p w:rsidR="00A27D6F" w:rsidRPr="00A27D6F" w:rsidRDefault="00A27D6F" w:rsidP="00A27D6F">
      <w:pPr>
        <w:autoSpaceDE w:val="0"/>
        <w:autoSpaceDN w:val="0"/>
        <w:adjustRightInd w:val="0"/>
        <w:spacing w:after="0" w:line="240" w:lineRule="auto"/>
        <w:rPr>
          <w:rFonts w:ascii="PT Astra Serif" w:eastAsia="Times New Roman" w:hAnsi="PT Astra Serif" w:cs="Times New Roman"/>
          <w:sz w:val="24"/>
          <w:szCs w:val="24"/>
          <w:lang w:eastAsia="ar-SA"/>
        </w:rPr>
      </w:pPr>
      <w:r w:rsidRPr="00A27D6F">
        <w:rPr>
          <w:rFonts w:ascii="PT Astra Serif" w:eastAsia="Times New Roman" w:hAnsi="PT Astra Serif" w:cs="Times New Roman"/>
          <w:b/>
          <w:bCs/>
          <w:sz w:val="24"/>
          <w:szCs w:val="24"/>
          <w:lang w:eastAsia="ar-SA"/>
        </w:rPr>
        <w:t>Место нахождения объекта</w:t>
      </w:r>
      <w:r w:rsidRPr="00A27D6F">
        <w:rPr>
          <w:rFonts w:ascii="PT Astra Serif" w:eastAsia="Times New Roman" w:hAnsi="PT Astra Serif" w:cs="Times New Roman"/>
          <w:bCs/>
          <w:sz w:val="24"/>
          <w:szCs w:val="24"/>
          <w:lang w:eastAsia="ar-SA"/>
        </w:rPr>
        <w:t>:</w:t>
      </w:r>
      <w:r w:rsidRPr="00A27D6F">
        <w:rPr>
          <w:rFonts w:ascii="PT Astra Serif" w:eastAsia="Andale Sans UI" w:hAnsi="PT Astra Serif" w:cs="Times New Roman"/>
          <w:kern w:val="3"/>
          <w:sz w:val="24"/>
          <w:szCs w:val="24"/>
          <w:lang w:eastAsia="ja-JP" w:bidi="fa-IR"/>
        </w:rPr>
        <w:t xml:space="preserve"> </w:t>
      </w:r>
      <w:r w:rsidRPr="00A27D6F">
        <w:rPr>
          <w:rFonts w:ascii="PT Astra Serif" w:eastAsia="Times New Roman" w:hAnsi="PT Astra Serif" w:cs="Times New Roman"/>
          <w:sz w:val="24"/>
          <w:szCs w:val="24"/>
          <w:lang w:eastAsia="ar-SA"/>
        </w:rPr>
        <w:t>Ханты-Мансийский автономный округ-Югра, город Югорск, автомобильная дорога районного значения ул. Садовая.</w:t>
      </w:r>
    </w:p>
    <w:p w:rsidR="00A27D6F" w:rsidRPr="00A27D6F" w:rsidRDefault="00A27D6F" w:rsidP="00A27D6F">
      <w:pPr>
        <w:keepNext/>
        <w:suppressAutoHyphens/>
        <w:spacing w:after="0" w:line="240" w:lineRule="auto"/>
        <w:jc w:val="both"/>
        <w:rPr>
          <w:rFonts w:ascii="PT Astra Serif" w:eastAsia="Times New Roman" w:hAnsi="PT Astra Serif" w:cs="Times New Roman"/>
          <w:sz w:val="24"/>
          <w:szCs w:val="24"/>
          <w:lang w:eastAsia="ar-SA"/>
        </w:rPr>
      </w:pPr>
      <w:r w:rsidRPr="00A27D6F">
        <w:rPr>
          <w:rFonts w:ascii="PT Astra Serif" w:eastAsia="Times New Roman" w:hAnsi="PT Astra Serif" w:cs="Times New Roman"/>
          <w:b/>
          <w:sz w:val="24"/>
          <w:szCs w:val="24"/>
          <w:lang w:eastAsia="ar-SA"/>
        </w:rPr>
        <w:t>Место передачи результата работ</w:t>
      </w:r>
      <w:r w:rsidRPr="00A27D6F">
        <w:rPr>
          <w:rFonts w:ascii="PT Astra Serif" w:eastAsia="Times New Roman" w:hAnsi="PT Astra Serif" w:cs="Times New Roman"/>
          <w:sz w:val="24"/>
          <w:szCs w:val="24"/>
          <w:lang w:eastAsia="ar-SA"/>
        </w:rPr>
        <w:t xml:space="preserve">: Тюменская область, Ханты-Мансийский автономный округ – Югра, </w:t>
      </w:r>
      <w:proofErr w:type="spellStart"/>
      <w:r w:rsidRPr="00A27D6F">
        <w:rPr>
          <w:rFonts w:ascii="PT Astra Serif" w:eastAsia="Times New Roman" w:hAnsi="PT Astra Serif" w:cs="Times New Roman"/>
          <w:sz w:val="24"/>
          <w:szCs w:val="24"/>
          <w:lang w:eastAsia="ar-SA"/>
        </w:rPr>
        <w:t>г</w:t>
      </w:r>
      <w:proofErr w:type="gramStart"/>
      <w:r w:rsidRPr="00A27D6F">
        <w:rPr>
          <w:rFonts w:ascii="PT Astra Serif" w:eastAsia="Times New Roman" w:hAnsi="PT Astra Serif" w:cs="Times New Roman"/>
          <w:sz w:val="24"/>
          <w:szCs w:val="24"/>
          <w:lang w:eastAsia="ar-SA"/>
        </w:rPr>
        <w:t>.Ю</w:t>
      </w:r>
      <w:proofErr w:type="gramEnd"/>
      <w:r w:rsidRPr="00A27D6F">
        <w:rPr>
          <w:rFonts w:ascii="PT Astra Serif" w:eastAsia="Times New Roman" w:hAnsi="PT Astra Serif" w:cs="Times New Roman"/>
          <w:sz w:val="24"/>
          <w:szCs w:val="24"/>
          <w:lang w:eastAsia="ar-SA"/>
        </w:rPr>
        <w:t>горск</w:t>
      </w:r>
      <w:proofErr w:type="spellEnd"/>
      <w:r w:rsidRPr="00A27D6F">
        <w:rPr>
          <w:rFonts w:ascii="PT Astra Serif" w:eastAsia="Times New Roman" w:hAnsi="PT Astra Serif" w:cs="Times New Roman"/>
          <w:sz w:val="24"/>
          <w:szCs w:val="24"/>
          <w:lang w:eastAsia="ar-SA"/>
        </w:rPr>
        <w:t>,  ул. Механизаторов,22.</w:t>
      </w:r>
    </w:p>
    <w:p w:rsidR="00A27D6F" w:rsidRPr="00A27D6F" w:rsidRDefault="00A27D6F" w:rsidP="00A27D6F">
      <w:pPr>
        <w:suppressAutoHyphens/>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A27D6F">
        <w:rPr>
          <w:rFonts w:ascii="PT Astra Serif" w:eastAsia="Times New Roman" w:hAnsi="PT Astra Serif" w:cs="Times New Roman"/>
          <w:b/>
          <w:kern w:val="2"/>
          <w:sz w:val="24"/>
          <w:szCs w:val="24"/>
          <w:u w:val="single"/>
          <w:lang w:eastAsia="ar-SA"/>
        </w:rPr>
        <w:t xml:space="preserve">Срок выполнения работ: </w:t>
      </w:r>
    </w:p>
    <w:p w:rsidR="00A27D6F" w:rsidRPr="0039780C" w:rsidRDefault="00A27D6F" w:rsidP="00A27D6F">
      <w:pPr>
        <w:suppressAutoHyphens/>
        <w:spacing w:after="0" w:line="240" w:lineRule="auto"/>
        <w:jc w:val="both"/>
        <w:rPr>
          <w:rFonts w:ascii="PT Astra Serif" w:eastAsia="Times New Roman" w:hAnsi="PT Astra Serif" w:cs="Times New Roman"/>
          <w:sz w:val="24"/>
          <w:szCs w:val="24"/>
          <w:lang w:eastAsia="ar-SA"/>
        </w:rPr>
      </w:pPr>
      <w:r w:rsidRPr="0039780C">
        <w:rPr>
          <w:rFonts w:ascii="PT Astra Serif" w:eastAsia="Times New Roman" w:hAnsi="PT Astra Serif" w:cs="Times New Roman"/>
          <w:sz w:val="24"/>
          <w:szCs w:val="24"/>
          <w:lang w:eastAsia="ar-SA"/>
        </w:rPr>
        <w:t xml:space="preserve">-  начало: </w:t>
      </w:r>
      <w:proofErr w:type="gramStart"/>
      <w:r w:rsidRPr="0039780C">
        <w:rPr>
          <w:rFonts w:ascii="PT Astra Serif" w:eastAsia="Times New Roman" w:hAnsi="PT Astra Serif" w:cs="Times New Roman"/>
          <w:sz w:val="24"/>
          <w:szCs w:val="24"/>
          <w:lang w:eastAsia="ar-SA"/>
        </w:rPr>
        <w:t>с даты заключения</w:t>
      </w:r>
      <w:proofErr w:type="gramEnd"/>
      <w:r w:rsidRPr="0039780C">
        <w:rPr>
          <w:rFonts w:ascii="PT Astra Serif" w:eastAsia="Times New Roman" w:hAnsi="PT Astra Serif" w:cs="Times New Roman"/>
          <w:sz w:val="24"/>
          <w:szCs w:val="24"/>
          <w:lang w:eastAsia="ar-SA"/>
        </w:rPr>
        <w:t xml:space="preserve"> муниципального контракта;</w:t>
      </w:r>
    </w:p>
    <w:p w:rsidR="00A27D6F" w:rsidRPr="0039780C" w:rsidRDefault="00A27D6F" w:rsidP="00A27D6F">
      <w:pPr>
        <w:suppressAutoHyphens/>
        <w:spacing w:after="0" w:line="240" w:lineRule="auto"/>
        <w:rPr>
          <w:rFonts w:ascii="PT Astra Serif" w:eastAsia="Times New Roman" w:hAnsi="PT Astra Serif" w:cs="Times New Roman"/>
          <w:sz w:val="24"/>
          <w:szCs w:val="24"/>
          <w:lang w:eastAsia="ar-SA"/>
        </w:rPr>
      </w:pPr>
      <w:r w:rsidRPr="0039780C">
        <w:rPr>
          <w:rFonts w:ascii="PT Astra Serif" w:eastAsia="Times New Roman" w:hAnsi="PT Astra Serif" w:cs="Times New Roman"/>
          <w:sz w:val="24"/>
          <w:szCs w:val="24"/>
          <w:lang w:eastAsia="ar-SA"/>
        </w:rPr>
        <w:t xml:space="preserve">- окончание: </w:t>
      </w:r>
      <w:r w:rsidR="0039780C" w:rsidRPr="0039780C">
        <w:rPr>
          <w:rFonts w:ascii="PT Astra Serif" w:eastAsia="Times New Roman" w:hAnsi="PT Astra Serif" w:cs="Times New Roman"/>
          <w:sz w:val="24"/>
          <w:szCs w:val="24"/>
          <w:lang w:eastAsia="ar-SA"/>
        </w:rPr>
        <w:t>15</w:t>
      </w:r>
      <w:r w:rsidRPr="0039780C">
        <w:rPr>
          <w:rFonts w:ascii="PT Astra Serif" w:eastAsia="Times New Roman" w:hAnsi="PT Astra Serif" w:cs="Times New Roman"/>
          <w:sz w:val="24"/>
          <w:szCs w:val="24"/>
          <w:lang w:eastAsia="ar-SA"/>
        </w:rPr>
        <w:t>.</w:t>
      </w:r>
      <w:r w:rsidR="0039780C" w:rsidRPr="0039780C">
        <w:rPr>
          <w:rFonts w:ascii="PT Astra Serif" w:eastAsia="Times New Roman" w:hAnsi="PT Astra Serif" w:cs="Times New Roman"/>
          <w:sz w:val="24"/>
          <w:szCs w:val="24"/>
          <w:lang w:eastAsia="ar-SA"/>
        </w:rPr>
        <w:t>02</w:t>
      </w:r>
      <w:r w:rsidRPr="0039780C">
        <w:rPr>
          <w:rFonts w:ascii="PT Astra Serif" w:eastAsia="Times New Roman" w:hAnsi="PT Astra Serif" w:cs="Times New Roman"/>
          <w:sz w:val="24"/>
          <w:szCs w:val="24"/>
          <w:lang w:eastAsia="ar-SA"/>
        </w:rPr>
        <w:t>.202</w:t>
      </w:r>
      <w:r w:rsidR="0039780C" w:rsidRPr="0039780C">
        <w:rPr>
          <w:rFonts w:ascii="PT Astra Serif" w:eastAsia="Times New Roman" w:hAnsi="PT Astra Serif" w:cs="Times New Roman"/>
          <w:sz w:val="24"/>
          <w:szCs w:val="24"/>
          <w:lang w:eastAsia="ar-SA"/>
        </w:rPr>
        <w:t>5</w:t>
      </w:r>
      <w:r w:rsidRPr="0039780C">
        <w:rPr>
          <w:rFonts w:ascii="PT Astra Serif" w:eastAsia="Times New Roman" w:hAnsi="PT Astra Serif" w:cs="Times New Roman"/>
          <w:sz w:val="24"/>
          <w:szCs w:val="24"/>
          <w:lang w:eastAsia="ar-SA"/>
        </w:rPr>
        <w:t>.</w:t>
      </w:r>
    </w:p>
    <w:p w:rsidR="00A27D6F" w:rsidRPr="0039780C" w:rsidRDefault="00A27D6F" w:rsidP="00A27D6F">
      <w:pPr>
        <w:suppressAutoHyphens/>
        <w:autoSpaceDE w:val="0"/>
        <w:autoSpaceDN w:val="0"/>
        <w:adjustRightInd w:val="0"/>
        <w:spacing w:after="0" w:line="240" w:lineRule="auto"/>
        <w:jc w:val="both"/>
        <w:rPr>
          <w:rFonts w:ascii="PT Astra Serif" w:eastAsia="Times New Roman" w:hAnsi="PT Astra Serif" w:cs="Times New Roman"/>
          <w:sz w:val="24"/>
          <w:szCs w:val="24"/>
          <w:lang w:eastAsia="ar-SA"/>
        </w:rPr>
      </w:pPr>
      <w:r w:rsidRPr="0039780C">
        <w:rPr>
          <w:rFonts w:ascii="PT Astra Serif" w:eastAsia="Times New Roman" w:hAnsi="PT Astra Serif" w:cs="Times New Roman"/>
          <w:sz w:val="24"/>
          <w:szCs w:val="24"/>
          <w:lang w:eastAsia="ar-SA"/>
        </w:rPr>
        <w:t xml:space="preserve">Срок исполнения контракта </w:t>
      </w:r>
      <w:proofErr w:type="gramStart"/>
      <w:r w:rsidRPr="0039780C">
        <w:rPr>
          <w:rFonts w:ascii="PT Astra Serif" w:eastAsia="Times New Roman" w:hAnsi="PT Astra Serif" w:cs="Times New Roman"/>
          <w:sz w:val="24"/>
          <w:szCs w:val="24"/>
          <w:lang w:eastAsia="ar-SA"/>
        </w:rPr>
        <w:t>с даты заключения</w:t>
      </w:r>
      <w:proofErr w:type="gramEnd"/>
      <w:r w:rsidRPr="0039780C">
        <w:rPr>
          <w:rFonts w:ascii="PT Astra Serif" w:eastAsia="Times New Roman" w:hAnsi="PT Astra Serif" w:cs="Times New Roman"/>
          <w:sz w:val="24"/>
          <w:szCs w:val="24"/>
          <w:lang w:eastAsia="ar-SA"/>
        </w:rPr>
        <w:t xml:space="preserve"> муниципального контракта по </w:t>
      </w:r>
      <w:r w:rsidR="0039780C" w:rsidRPr="0039780C">
        <w:rPr>
          <w:rFonts w:ascii="PT Astra Serif" w:eastAsia="Times New Roman" w:hAnsi="PT Astra Serif" w:cs="Times New Roman"/>
          <w:sz w:val="24"/>
          <w:szCs w:val="24"/>
          <w:lang w:eastAsia="ar-SA"/>
        </w:rPr>
        <w:t>23</w:t>
      </w:r>
      <w:r w:rsidRPr="0039780C">
        <w:rPr>
          <w:rFonts w:ascii="PT Astra Serif" w:eastAsia="Times New Roman" w:hAnsi="PT Astra Serif" w:cs="Times New Roman"/>
          <w:sz w:val="24"/>
          <w:szCs w:val="24"/>
          <w:lang w:eastAsia="ar-SA"/>
        </w:rPr>
        <w:t>.0</w:t>
      </w:r>
      <w:r w:rsidR="0039780C" w:rsidRPr="0039780C">
        <w:rPr>
          <w:rFonts w:ascii="PT Astra Serif" w:eastAsia="Times New Roman" w:hAnsi="PT Astra Serif" w:cs="Times New Roman"/>
          <w:sz w:val="24"/>
          <w:szCs w:val="24"/>
          <w:lang w:eastAsia="ar-SA"/>
        </w:rPr>
        <w:t>3</w:t>
      </w:r>
      <w:r w:rsidRPr="0039780C">
        <w:rPr>
          <w:rFonts w:ascii="PT Astra Serif" w:eastAsia="Times New Roman" w:hAnsi="PT Astra Serif" w:cs="Times New Roman"/>
          <w:sz w:val="24"/>
          <w:szCs w:val="24"/>
          <w:lang w:eastAsia="ar-SA"/>
        </w:rPr>
        <w:t>.2025.</w:t>
      </w:r>
    </w:p>
    <w:p w:rsidR="006E79B3" w:rsidRDefault="00A27D6F" w:rsidP="00A27D6F">
      <w:pPr>
        <w:spacing w:after="0" w:line="240" w:lineRule="auto"/>
        <w:ind w:firstLine="708"/>
        <w:contextualSpacing/>
        <w:jc w:val="both"/>
        <w:rPr>
          <w:rFonts w:ascii="PT Astra Serif" w:eastAsia="Times New Roman" w:hAnsi="PT Astra Serif" w:cs="Times New Roman"/>
          <w:snapToGrid w:val="0"/>
          <w:sz w:val="24"/>
          <w:szCs w:val="24"/>
          <w:lang w:eastAsia="ar-SA"/>
        </w:rPr>
      </w:pPr>
      <w:proofErr w:type="gramStart"/>
      <w:r w:rsidRPr="00A27D6F">
        <w:rPr>
          <w:rFonts w:ascii="PT Astra Serif" w:eastAsia="Times New Roman" w:hAnsi="PT Astra Serif" w:cs="Times New Roman"/>
          <w:snapToGrid w:val="0"/>
          <w:sz w:val="24"/>
          <w:szCs w:val="24"/>
          <w:lang w:eastAsia="ar-SA"/>
        </w:rPr>
        <w:t xml:space="preserve">Начальная (максимальная) цена контракта включает в себя:  </w:t>
      </w:r>
      <w:r w:rsidR="006E79B3" w:rsidRPr="006E79B3">
        <w:rPr>
          <w:rFonts w:ascii="PT Astra Serif" w:eastAsia="Times New Roman" w:hAnsi="PT Astra Serif" w:cs="Times New Roman"/>
          <w:snapToGrid w:val="0"/>
          <w:sz w:val="24"/>
          <w:szCs w:val="24"/>
          <w:lang w:eastAsia="ar-SA"/>
        </w:rPr>
        <w:t xml:space="preserve">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выполнение инженерных изысканий, внесение изменений в  проектную и рабочую документацию, согласование откорректированных проектных решений в установленном порядке с территориальным подразделением Госавтоинспекции (ОГИБДД ОМВД России по городу </w:t>
      </w:r>
      <w:proofErr w:type="spellStart"/>
      <w:r w:rsidR="006E79B3" w:rsidRPr="006E79B3">
        <w:rPr>
          <w:rFonts w:ascii="PT Astra Serif" w:eastAsia="Times New Roman" w:hAnsi="PT Astra Serif" w:cs="Times New Roman"/>
          <w:snapToGrid w:val="0"/>
          <w:sz w:val="24"/>
          <w:szCs w:val="24"/>
          <w:lang w:eastAsia="ar-SA"/>
        </w:rPr>
        <w:t>Югорску</w:t>
      </w:r>
      <w:proofErr w:type="spellEnd"/>
      <w:r w:rsidR="006E79B3" w:rsidRPr="006E79B3">
        <w:rPr>
          <w:rFonts w:ascii="PT Astra Serif" w:eastAsia="Times New Roman" w:hAnsi="PT Astra Serif" w:cs="Times New Roman"/>
          <w:snapToGrid w:val="0"/>
          <w:sz w:val="24"/>
          <w:szCs w:val="24"/>
          <w:lang w:eastAsia="ar-SA"/>
        </w:rPr>
        <w:t xml:space="preserve"> ХМАО – Югры), а также с эксплуатирующими</w:t>
      </w:r>
      <w:proofErr w:type="gramEnd"/>
      <w:r w:rsidR="006E79B3" w:rsidRPr="006E79B3">
        <w:rPr>
          <w:rFonts w:ascii="PT Astra Serif" w:eastAsia="Times New Roman" w:hAnsi="PT Astra Serif" w:cs="Times New Roman"/>
          <w:snapToGrid w:val="0"/>
          <w:sz w:val="24"/>
          <w:szCs w:val="24"/>
          <w:lang w:eastAsia="ar-SA"/>
        </w:rPr>
        <w:t xml:space="preserve"> </w:t>
      </w:r>
      <w:proofErr w:type="gramStart"/>
      <w:r w:rsidR="006E79B3" w:rsidRPr="006E79B3">
        <w:rPr>
          <w:rFonts w:ascii="PT Astra Serif" w:eastAsia="Times New Roman" w:hAnsi="PT Astra Serif" w:cs="Times New Roman"/>
          <w:snapToGrid w:val="0"/>
          <w:sz w:val="24"/>
          <w:szCs w:val="24"/>
          <w:lang w:eastAsia="ar-SA"/>
        </w:rPr>
        <w:t>сети инженерно-технического обеспечения организациями, затраты на согласование проектной документации с организациями, технические условия которых получены, затраты  на согласование проектной документации от сетевой организации о соответствии его техническим условиям, затраты на проведение государственной экспертизы, включая смету на строительство объекта и результаты инженерных изысканий, налоги и сборы НДС либо без НДС и другие обязательные платежи, возникающие в период выполнения работ.</w:t>
      </w:r>
      <w:proofErr w:type="gramEnd"/>
      <w:r w:rsidR="006E79B3" w:rsidRPr="006E79B3">
        <w:rPr>
          <w:rFonts w:ascii="PT Astra Serif" w:eastAsia="Times New Roman" w:hAnsi="PT Astra Serif" w:cs="Times New Roman"/>
          <w:snapToGrid w:val="0"/>
          <w:sz w:val="24"/>
          <w:szCs w:val="24"/>
          <w:lang w:eastAsia="ar-SA"/>
        </w:rPr>
        <w:t xml:space="preserve">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A27D6F" w:rsidRPr="00A27D6F" w:rsidRDefault="00A27D6F" w:rsidP="00A27D6F">
      <w:pPr>
        <w:spacing w:after="0" w:line="240" w:lineRule="auto"/>
        <w:ind w:firstLine="708"/>
        <w:contextualSpacing/>
        <w:jc w:val="both"/>
        <w:rPr>
          <w:rFonts w:ascii="PT Astra Serif" w:eastAsia="Calibri" w:hAnsi="PT Astra Serif" w:cs="Times New Roman"/>
          <w:sz w:val="24"/>
          <w:szCs w:val="24"/>
        </w:rPr>
      </w:pPr>
      <w:r w:rsidRPr="00A27D6F">
        <w:rPr>
          <w:rFonts w:ascii="PT Astra Serif" w:eastAsia="Calibri" w:hAnsi="PT Astra Serif" w:cs="Times New Roman"/>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A27D6F" w:rsidRPr="00A27D6F" w:rsidRDefault="00A27D6F" w:rsidP="00A27D6F">
      <w:pPr>
        <w:spacing w:after="0" w:line="240" w:lineRule="auto"/>
        <w:ind w:firstLine="708"/>
        <w:contextualSpacing/>
        <w:jc w:val="both"/>
        <w:rPr>
          <w:rFonts w:ascii="PT Astra Serif" w:eastAsia="Calibri" w:hAnsi="PT Astra Serif" w:cs="Times New Roman"/>
          <w:sz w:val="24"/>
          <w:szCs w:val="24"/>
        </w:rPr>
      </w:pPr>
      <w:r w:rsidRPr="00A27D6F">
        <w:rPr>
          <w:rFonts w:ascii="PT Astra Serif" w:eastAsia="Calibri" w:hAnsi="PT Astra Serif" w:cs="Times New Roman"/>
          <w:sz w:val="24"/>
          <w:szCs w:val="24"/>
          <w:shd w:val="clear" w:color="auto" w:fill="FFFFFF"/>
        </w:rPr>
        <w:t>В соответствии со </w:t>
      </w:r>
      <w:hyperlink r:id="rId45" w:anchor="/document/10164072/entry/7611" w:history="1">
        <w:r w:rsidRPr="00A27D6F">
          <w:rPr>
            <w:rFonts w:ascii="PT Astra Serif" w:eastAsia="Calibri" w:hAnsi="PT Astra Serif" w:cs="Times New Roman"/>
            <w:sz w:val="24"/>
            <w:szCs w:val="24"/>
            <w:shd w:val="clear" w:color="auto" w:fill="FFFFFF"/>
          </w:rPr>
          <w:t>ст. 761</w:t>
        </w:r>
      </w:hyperlink>
      <w:r w:rsidRPr="00A27D6F">
        <w:rPr>
          <w:rFonts w:ascii="PT Astra Serif" w:eastAsia="Calibri"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A27D6F" w:rsidRPr="00A27D6F" w:rsidRDefault="00A27D6F" w:rsidP="00A27D6F">
      <w:pPr>
        <w:spacing w:after="0" w:line="240" w:lineRule="auto"/>
        <w:ind w:firstLine="708"/>
        <w:contextualSpacing/>
        <w:jc w:val="both"/>
        <w:rPr>
          <w:rFonts w:ascii="PT Astra Serif" w:eastAsia="Calibri" w:hAnsi="PT Astra Serif" w:cs="Times New Roman"/>
          <w:sz w:val="24"/>
          <w:szCs w:val="24"/>
        </w:rPr>
      </w:pPr>
      <w:r w:rsidRPr="00A27D6F">
        <w:rPr>
          <w:rFonts w:ascii="PT Astra Serif" w:eastAsia="Calibri" w:hAnsi="PT Astra Serif" w:cs="Times New Roman"/>
          <w:sz w:val="24"/>
          <w:szCs w:val="24"/>
          <w:shd w:val="clear" w:color="auto" w:fill="FFFFFF"/>
        </w:rPr>
        <w:t xml:space="preserve">При обнаружении недостатков в технической документации </w:t>
      </w:r>
      <w:r w:rsidRPr="00A27D6F">
        <w:rPr>
          <w:rFonts w:ascii="PT Astra Serif" w:eastAsia="Calibri" w:hAnsi="PT Astra Serif" w:cs="Times New Roman"/>
          <w:sz w:val="24"/>
          <w:szCs w:val="24"/>
        </w:rPr>
        <w:t>Исполнитель</w:t>
      </w:r>
      <w:r w:rsidRPr="00A27D6F">
        <w:rPr>
          <w:rFonts w:ascii="PT Astra Serif" w:eastAsia="Calibri"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A27D6F" w:rsidRPr="00A27D6F" w:rsidRDefault="00A27D6F" w:rsidP="00A27D6F">
      <w:pPr>
        <w:suppressAutoHyphens/>
        <w:spacing w:after="0" w:line="240" w:lineRule="auto"/>
        <w:jc w:val="both"/>
        <w:rPr>
          <w:rFonts w:ascii="PT Astra Serif" w:eastAsia="Times New Roman" w:hAnsi="PT Astra Serif" w:cs="Times New Roman"/>
          <w:sz w:val="24"/>
          <w:szCs w:val="24"/>
          <w:lang w:eastAsia="ar-SA"/>
        </w:rPr>
      </w:pPr>
      <w:proofErr w:type="gramStart"/>
      <w:r w:rsidRPr="00A27D6F">
        <w:rPr>
          <w:rFonts w:ascii="PT Astra Serif" w:eastAsia="Times New Roman" w:hAnsi="PT Astra Serif" w:cs="Times New Roman"/>
          <w:sz w:val="24"/>
          <w:szCs w:val="24"/>
          <w:shd w:val="clear" w:color="auto" w:fill="FFFFFF"/>
          <w:lang w:eastAsia="ar-SA"/>
        </w:rPr>
        <w:t xml:space="preserve">Требования, связанные с недостатками проектной документации </w:t>
      </w:r>
      <w:r w:rsidRPr="00A27D6F">
        <w:rPr>
          <w:rFonts w:ascii="PT Astra Serif" w:eastAsia="Times New Roman" w:hAnsi="PT Astra Serif" w:cs="Times New Roman"/>
          <w:sz w:val="24"/>
          <w:szCs w:val="24"/>
          <w:lang w:eastAsia="ar-SA"/>
        </w:rPr>
        <w:t>по объекту</w:t>
      </w:r>
      <w:r w:rsidRPr="00A27D6F">
        <w:rPr>
          <w:rFonts w:ascii="PT Astra Serif" w:eastAsia="Times New Roman" w:hAnsi="PT Astra Serif" w:cs="Times New Roman"/>
          <w:sz w:val="24"/>
          <w:szCs w:val="24"/>
          <w:shd w:val="clear" w:color="auto" w:fill="FFFFFF"/>
          <w:lang w:eastAsia="ar-SA"/>
        </w:rPr>
        <w:t xml:space="preserve"> Муниципальный Заказчик может предъявить, если они обнаружены в течение пяти лет с даты</w:t>
      </w:r>
      <w:r w:rsidRPr="00A27D6F">
        <w:rPr>
          <w:rFonts w:ascii="PT Astra Serif" w:eastAsia="Times New Roman" w:hAnsi="PT Astra Serif" w:cs="Times New Roman"/>
          <w:sz w:val="24"/>
          <w:szCs w:val="24"/>
          <w:lang w:eastAsia="ar-SA"/>
        </w:rPr>
        <w:t xml:space="preserve"> приемки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A27D6F" w:rsidRPr="006E79B3" w:rsidRDefault="00A27D6F" w:rsidP="006E79B3">
      <w:pPr>
        <w:autoSpaceDE w:val="0"/>
        <w:autoSpaceDN w:val="0"/>
        <w:adjustRightInd w:val="0"/>
        <w:spacing w:after="0" w:line="240" w:lineRule="auto"/>
        <w:jc w:val="center"/>
        <w:rPr>
          <w:rFonts w:ascii="PT Astra Serif" w:eastAsia="Times New Roman" w:hAnsi="PT Astra Serif" w:cs="Courier New"/>
          <w:bCs/>
          <w:sz w:val="24"/>
          <w:szCs w:val="24"/>
          <w:lang w:eastAsia="ru-RU"/>
        </w:rPr>
      </w:pPr>
      <w:r w:rsidRPr="00A27D6F">
        <w:rPr>
          <w:rFonts w:ascii="PT Astra Serif" w:eastAsia="Times New Roman" w:hAnsi="PT Astra Serif" w:cs="Times New Roman"/>
          <w:bCs/>
          <w:sz w:val="24"/>
          <w:szCs w:val="24"/>
          <w:lang w:eastAsia="ar-SA"/>
        </w:rPr>
        <w:t xml:space="preserve">Перечень  функциональных технических и качественных характеристик объекта указаны в задании </w:t>
      </w:r>
      <w:r w:rsidRPr="00A27D6F">
        <w:rPr>
          <w:rFonts w:ascii="PT Astra Serif" w:eastAsia="Times New Roman" w:hAnsi="PT Astra Serif" w:cs="Times New Roman CYR"/>
          <w:bCs/>
          <w:sz w:val="24"/>
          <w:szCs w:val="24"/>
          <w:lang w:eastAsia="ru-RU"/>
        </w:rPr>
        <w:t>на выполнение</w:t>
      </w:r>
      <w:r w:rsidR="002F0087">
        <w:rPr>
          <w:rFonts w:ascii="PT Astra Serif" w:eastAsia="Times New Roman" w:hAnsi="PT Astra Serif" w:cs="Times New Roman CYR"/>
          <w:bCs/>
          <w:sz w:val="24"/>
          <w:szCs w:val="24"/>
          <w:lang w:eastAsia="ru-RU"/>
        </w:rPr>
        <w:t xml:space="preserve"> работ по</w:t>
      </w:r>
      <w:r w:rsidRPr="00A27D6F">
        <w:rPr>
          <w:rFonts w:ascii="PT Astra Serif" w:eastAsia="Times New Roman" w:hAnsi="PT Astra Serif" w:cs="Times New Roman CYR"/>
          <w:bCs/>
          <w:sz w:val="24"/>
          <w:szCs w:val="24"/>
          <w:lang w:eastAsia="ru-RU"/>
        </w:rPr>
        <w:t xml:space="preserve"> инженерны</w:t>
      </w:r>
      <w:r w:rsidR="002F0087">
        <w:rPr>
          <w:rFonts w:ascii="PT Astra Serif" w:eastAsia="Times New Roman" w:hAnsi="PT Astra Serif" w:cs="Times New Roman CYR"/>
          <w:bCs/>
          <w:sz w:val="24"/>
          <w:szCs w:val="24"/>
          <w:lang w:eastAsia="ru-RU"/>
        </w:rPr>
        <w:t>м</w:t>
      </w:r>
      <w:r w:rsidRPr="00A27D6F">
        <w:rPr>
          <w:rFonts w:ascii="PT Astra Serif" w:eastAsia="Times New Roman" w:hAnsi="PT Astra Serif" w:cs="Times New Roman CYR"/>
          <w:bCs/>
          <w:sz w:val="24"/>
          <w:szCs w:val="24"/>
          <w:lang w:eastAsia="ru-RU"/>
        </w:rPr>
        <w:t xml:space="preserve"> изыскани</w:t>
      </w:r>
      <w:r w:rsidR="002F0087">
        <w:rPr>
          <w:rFonts w:ascii="PT Astra Serif" w:eastAsia="Times New Roman" w:hAnsi="PT Astra Serif" w:cs="Times New Roman CYR"/>
          <w:bCs/>
          <w:sz w:val="24"/>
          <w:szCs w:val="24"/>
          <w:lang w:eastAsia="ru-RU"/>
        </w:rPr>
        <w:t>ям</w:t>
      </w:r>
      <w:r w:rsidRPr="00A27D6F">
        <w:rPr>
          <w:rFonts w:ascii="PT Astra Serif" w:eastAsia="Times New Roman" w:hAnsi="PT Astra Serif" w:cs="Times New Roman CYR"/>
          <w:bCs/>
          <w:sz w:val="24"/>
          <w:szCs w:val="24"/>
          <w:lang w:eastAsia="ru-RU"/>
        </w:rPr>
        <w:t xml:space="preserve"> и внесен</w:t>
      </w:r>
      <w:r w:rsidR="002F0087">
        <w:rPr>
          <w:rFonts w:ascii="PT Astra Serif" w:eastAsia="Times New Roman" w:hAnsi="PT Astra Serif" w:cs="Times New Roman CYR"/>
          <w:bCs/>
          <w:sz w:val="24"/>
          <w:szCs w:val="24"/>
          <w:lang w:eastAsia="ru-RU"/>
        </w:rPr>
        <w:t>ию</w:t>
      </w:r>
      <w:r w:rsidRPr="00A27D6F">
        <w:rPr>
          <w:rFonts w:ascii="PT Astra Serif" w:eastAsia="Times New Roman" w:hAnsi="PT Astra Serif" w:cs="Times New Roman CYR"/>
          <w:bCs/>
          <w:sz w:val="24"/>
          <w:szCs w:val="24"/>
          <w:lang w:eastAsia="ru-RU"/>
        </w:rPr>
        <w:t xml:space="preserve"> изменений в проектную и рабочую документацию по реконструкции автомобильной дороги</w:t>
      </w:r>
      <w:r w:rsidRPr="00A27D6F">
        <w:rPr>
          <w:rFonts w:ascii="PT Astra Serif" w:eastAsia="Times New Roman" w:hAnsi="PT Astra Serif" w:cs="Courier New"/>
          <w:bCs/>
          <w:sz w:val="24"/>
          <w:szCs w:val="24"/>
          <w:lang w:eastAsia="ru-RU"/>
        </w:rPr>
        <w:t xml:space="preserve"> </w:t>
      </w:r>
      <w:r w:rsidRPr="00A27D6F">
        <w:rPr>
          <w:rFonts w:ascii="PT Astra Serif" w:eastAsia="Times New Roman" w:hAnsi="PT Astra Serif" w:cs="Times New Roman CYR"/>
          <w:bCs/>
          <w:sz w:val="24"/>
          <w:szCs w:val="24"/>
          <w:lang w:eastAsia="ru-RU"/>
        </w:rPr>
        <w:t>«Улица Садовая в городе Югорске».</w:t>
      </w:r>
      <w:bookmarkStart w:id="11" w:name="_GoBack"/>
      <w:bookmarkEnd w:id="11"/>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6860"/>
      </w:tblGrid>
      <w:tr w:rsidR="00A27D6F" w:rsidRPr="00A27D6F" w:rsidTr="00D81DB5">
        <w:tc>
          <w:tcPr>
            <w:tcW w:w="3780" w:type="dxa"/>
            <w:tcBorders>
              <w:top w:val="single" w:sz="4" w:space="0" w:color="auto"/>
              <w:bottom w:val="single" w:sz="4" w:space="0" w:color="auto"/>
              <w:right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bookmarkStart w:id="12" w:name="sub_21124"/>
            <w:r w:rsidRPr="00A27D6F">
              <w:rPr>
                <w:rFonts w:ascii="PT Astra Serif" w:eastAsia="Times New Roman" w:hAnsi="PT Astra Serif" w:cs="Times New Roman CYR"/>
                <w:sz w:val="24"/>
                <w:szCs w:val="24"/>
                <w:lang w:eastAsia="ru-RU"/>
              </w:rPr>
              <w:t>1. Основание для проектирования</w:t>
            </w:r>
            <w:bookmarkEnd w:id="12"/>
          </w:p>
        </w:tc>
        <w:tc>
          <w:tcPr>
            <w:tcW w:w="6860" w:type="dxa"/>
            <w:tcBorders>
              <w:top w:val="single" w:sz="4" w:space="0" w:color="auto"/>
              <w:left w:val="single" w:sz="4" w:space="0" w:color="auto"/>
              <w:bottom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Муниципальная программа «Автомобильные дороги, транспорт и городская среда», утвержденная постановлением администрации города </w:t>
            </w:r>
            <w:proofErr w:type="spellStart"/>
            <w:r w:rsidRPr="00A27D6F">
              <w:rPr>
                <w:rFonts w:ascii="PT Astra Serif" w:eastAsia="Times New Roman" w:hAnsi="PT Astra Serif" w:cs="Times New Roman CYR"/>
                <w:sz w:val="24"/>
                <w:szCs w:val="24"/>
                <w:lang w:eastAsia="ru-RU"/>
              </w:rPr>
              <w:t>Югорска</w:t>
            </w:r>
            <w:proofErr w:type="spellEnd"/>
            <w:r w:rsidRPr="00A27D6F">
              <w:rPr>
                <w:rFonts w:ascii="PT Astra Serif" w:eastAsia="Times New Roman" w:hAnsi="PT Astra Serif" w:cs="Times New Roman CYR"/>
                <w:sz w:val="24"/>
                <w:szCs w:val="24"/>
                <w:lang w:eastAsia="ru-RU"/>
              </w:rPr>
              <w:t xml:space="preserve"> от 29.10.2018 № 2986</w:t>
            </w:r>
          </w:p>
        </w:tc>
      </w:tr>
      <w:tr w:rsidR="00A27D6F" w:rsidRPr="00A27D6F" w:rsidTr="00D81DB5">
        <w:tc>
          <w:tcPr>
            <w:tcW w:w="3780" w:type="dxa"/>
            <w:tcBorders>
              <w:top w:val="single" w:sz="4" w:space="0" w:color="auto"/>
              <w:bottom w:val="single" w:sz="4" w:space="0" w:color="auto"/>
              <w:right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bookmarkStart w:id="13" w:name="sub_21125"/>
            <w:r w:rsidRPr="00A27D6F">
              <w:rPr>
                <w:rFonts w:ascii="PT Astra Serif" w:eastAsia="Times New Roman" w:hAnsi="PT Astra Serif" w:cs="Times New Roman CYR"/>
                <w:sz w:val="24"/>
                <w:szCs w:val="24"/>
                <w:lang w:eastAsia="ru-RU"/>
              </w:rPr>
              <w:t>2. Местоположение объекта, наименование автомобильной дороги общего пользования, вид строительства</w:t>
            </w:r>
            <w:bookmarkEnd w:id="13"/>
          </w:p>
        </w:tc>
        <w:tc>
          <w:tcPr>
            <w:tcW w:w="6860" w:type="dxa"/>
            <w:tcBorders>
              <w:top w:val="single" w:sz="4" w:space="0" w:color="auto"/>
              <w:left w:val="single" w:sz="4" w:space="0" w:color="auto"/>
              <w:bottom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2.1. Ханты-Мансийский автономный округ-Югра, городской округ город Югорск</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2.2. </w:t>
            </w:r>
            <w:proofErr w:type="gramStart"/>
            <w:r w:rsidRPr="00A27D6F">
              <w:rPr>
                <w:rFonts w:ascii="PT Astra Serif" w:eastAsia="Times New Roman" w:hAnsi="PT Astra Serif" w:cs="Times New Roman CYR"/>
                <w:sz w:val="24"/>
                <w:szCs w:val="24"/>
                <w:lang w:eastAsia="ru-RU"/>
              </w:rPr>
              <w:t>Функциональное</w:t>
            </w:r>
            <w:proofErr w:type="gramEnd"/>
            <w:r w:rsidRPr="00A27D6F">
              <w:rPr>
                <w:rFonts w:ascii="PT Astra Serif" w:eastAsia="Times New Roman" w:hAnsi="PT Astra Serif" w:cs="Times New Roman CYR"/>
                <w:sz w:val="24"/>
                <w:szCs w:val="24"/>
                <w:lang w:eastAsia="ru-RU"/>
              </w:rPr>
              <w:t xml:space="preserve"> назначение-автомобильная дорога местного значения, идентификационный номер 71 187 2 ОП МГ 093, Садовая;</w:t>
            </w:r>
          </w:p>
          <w:p w:rsidR="002F0087"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2.3. Принадлежность к опасным производственным объектам - не является опасным производственным объектом;</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lastRenderedPageBreak/>
              <w:t xml:space="preserve">2.4. Пожарная и взрывопожарная опасность - не </w:t>
            </w:r>
            <w:proofErr w:type="gramStart"/>
            <w:r w:rsidRPr="00A27D6F">
              <w:rPr>
                <w:rFonts w:ascii="PT Astra Serif" w:eastAsia="Times New Roman" w:hAnsi="PT Astra Serif" w:cs="Times New Roman CYR"/>
                <w:sz w:val="24"/>
                <w:szCs w:val="24"/>
                <w:lang w:eastAsia="ru-RU"/>
              </w:rPr>
              <w:t>пожароопасный</w:t>
            </w:r>
            <w:proofErr w:type="gramEnd"/>
            <w:r w:rsidRPr="00A27D6F">
              <w:rPr>
                <w:rFonts w:ascii="PT Astra Serif" w:eastAsia="Times New Roman" w:hAnsi="PT Astra Serif" w:cs="Times New Roman CYR"/>
                <w:sz w:val="24"/>
                <w:szCs w:val="24"/>
                <w:lang w:eastAsia="ru-RU"/>
              </w:rPr>
              <w:t>;</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2.5. реконструкция</w:t>
            </w:r>
          </w:p>
        </w:tc>
      </w:tr>
      <w:tr w:rsidR="00A27D6F" w:rsidRPr="00A27D6F" w:rsidTr="00D81DB5">
        <w:tc>
          <w:tcPr>
            <w:tcW w:w="3780" w:type="dxa"/>
            <w:tcBorders>
              <w:top w:val="single" w:sz="4" w:space="0" w:color="auto"/>
              <w:bottom w:val="single" w:sz="4" w:space="0" w:color="auto"/>
              <w:right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lastRenderedPageBreak/>
              <w:t>3. Начало и конец проектируемого объекта (участка)</w:t>
            </w:r>
          </w:p>
        </w:tc>
        <w:tc>
          <w:tcPr>
            <w:tcW w:w="6860" w:type="dxa"/>
            <w:tcBorders>
              <w:top w:val="single" w:sz="4" w:space="0" w:color="auto"/>
              <w:left w:val="single" w:sz="4" w:space="0" w:color="auto"/>
              <w:bottom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3.1. Начало проектируемого объекта (участка) принять от улицы Вавилова;</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3.2. Конец проектируемого объекта (участка) принять до улицы </w:t>
            </w:r>
            <w:proofErr w:type="gramStart"/>
            <w:r w:rsidRPr="00A27D6F">
              <w:rPr>
                <w:rFonts w:ascii="PT Astra Serif" w:eastAsia="Times New Roman" w:hAnsi="PT Astra Serif" w:cs="Times New Roman CYR"/>
                <w:sz w:val="24"/>
                <w:szCs w:val="24"/>
                <w:lang w:eastAsia="ru-RU"/>
              </w:rPr>
              <w:t>Студенческая</w:t>
            </w:r>
            <w:proofErr w:type="gramEnd"/>
          </w:p>
        </w:tc>
      </w:tr>
      <w:tr w:rsidR="00A27D6F" w:rsidRPr="00A27D6F" w:rsidTr="00D81DB5">
        <w:tc>
          <w:tcPr>
            <w:tcW w:w="3780" w:type="dxa"/>
            <w:tcBorders>
              <w:top w:val="single" w:sz="4" w:space="0" w:color="auto"/>
              <w:bottom w:val="single" w:sz="4" w:space="0" w:color="auto"/>
              <w:right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bookmarkStart w:id="14" w:name="sub_31"/>
            <w:r w:rsidRPr="00A27D6F">
              <w:rPr>
                <w:rFonts w:ascii="PT Astra Serif" w:eastAsia="Times New Roman" w:hAnsi="PT Astra Serif" w:cs="Times New Roman CYR"/>
                <w:sz w:val="24"/>
                <w:szCs w:val="24"/>
                <w:lang w:eastAsia="ru-RU"/>
              </w:rPr>
              <w:t>3.1. Этапы строительства</w:t>
            </w:r>
            <w:bookmarkEnd w:id="14"/>
          </w:p>
        </w:tc>
        <w:tc>
          <w:tcPr>
            <w:tcW w:w="6860" w:type="dxa"/>
            <w:tcBorders>
              <w:top w:val="single" w:sz="4" w:space="0" w:color="auto"/>
              <w:left w:val="single" w:sz="4" w:space="0" w:color="auto"/>
              <w:bottom w:val="single" w:sz="4" w:space="0" w:color="auto"/>
            </w:tcBorders>
          </w:tcPr>
          <w:p w:rsidR="00A27D6F" w:rsidRPr="00A27D6F" w:rsidRDefault="00A27D6F" w:rsidP="00A27D6F">
            <w:pPr>
              <w:widowControl w:val="0"/>
              <w:autoSpaceDE w:val="0"/>
              <w:autoSpaceDN w:val="0"/>
              <w:adjustRightInd w:val="0"/>
              <w:spacing w:after="0" w:line="240" w:lineRule="auto"/>
              <w:jc w:val="both"/>
              <w:rPr>
                <w:rFonts w:ascii="PT Astra Serif" w:eastAsia="Times New Roman" w:hAnsi="PT Astra Serif" w:cs="Times New Roman CYR"/>
                <w:b/>
                <w:sz w:val="24"/>
                <w:szCs w:val="24"/>
                <w:lang w:eastAsia="ru-RU"/>
              </w:rPr>
            </w:pPr>
            <w:r w:rsidRPr="00A27D6F">
              <w:rPr>
                <w:rFonts w:ascii="PT Astra Serif" w:eastAsia="Times New Roman" w:hAnsi="PT Astra Serif" w:cs="Times New Roman CYR"/>
                <w:b/>
                <w:sz w:val="24"/>
                <w:szCs w:val="24"/>
                <w:lang w:eastAsia="ru-RU"/>
              </w:rPr>
              <w:t xml:space="preserve">1 этап </w:t>
            </w:r>
          </w:p>
          <w:p w:rsidR="00A27D6F" w:rsidRPr="00A27D6F" w:rsidRDefault="00A27D6F" w:rsidP="00A27D6F">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Улица Садовая от улицы Вавилова до улицы Магистральная (без учета перекрестка ул. Садовая - ул. Магистральная)</w:t>
            </w:r>
          </w:p>
          <w:p w:rsidR="00A27D6F" w:rsidRPr="00A27D6F" w:rsidRDefault="00A27D6F" w:rsidP="00A27D6F">
            <w:pPr>
              <w:widowControl w:val="0"/>
              <w:autoSpaceDE w:val="0"/>
              <w:autoSpaceDN w:val="0"/>
              <w:adjustRightInd w:val="0"/>
              <w:spacing w:after="0" w:line="240" w:lineRule="auto"/>
              <w:jc w:val="both"/>
              <w:rPr>
                <w:rFonts w:ascii="PT Astra Serif" w:eastAsia="Times New Roman" w:hAnsi="PT Astra Serif" w:cs="Times New Roman CYR"/>
                <w:b/>
                <w:sz w:val="24"/>
                <w:szCs w:val="24"/>
                <w:lang w:eastAsia="ru-RU"/>
              </w:rPr>
            </w:pPr>
            <w:r w:rsidRPr="00A27D6F">
              <w:rPr>
                <w:rFonts w:ascii="PT Astra Serif" w:eastAsia="Times New Roman" w:hAnsi="PT Astra Serif" w:cs="Times New Roman CYR"/>
                <w:b/>
                <w:sz w:val="24"/>
                <w:szCs w:val="24"/>
                <w:lang w:eastAsia="ru-RU"/>
              </w:rPr>
              <w:t xml:space="preserve">2 этап </w:t>
            </w:r>
          </w:p>
          <w:p w:rsidR="00A27D6F" w:rsidRPr="00A27D6F" w:rsidRDefault="00A27D6F" w:rsidP="00A27D6F">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Улица Садовая от улицы Магистральная до улицы Студенческая (без учета перекрестка ул. Садовая - ул. Магистральная)</w:t>
            </w:r>
          </w:p>
          <w:p w:rsidR="00A27D6F" w:rsidRPr="00A27D6F" w:rsidRDefault="00A27D6F" w:rsidP="00A27D6F">
            <w:pPr>
              <w:widowControl w:val="0"/>
              <w:autoSpaceDE w:val="0"/>
              <w:autoSpaceDN w:val="0"/>
              <w:adjustRightInd w:val="0"/>
              <w:spacing w:after="0" w:line="240" w:lineRule="auto"/>
              <w:jc w:val="center"/>
              <w:rPr>
                <w:rFonts w:ascii="PT Astra Serif" w:eastAsia="Times New Roman" w:hAnsi="PT Astra Serif" w:cs="Times New Roman CYR"/>
                <w:sz w:val="24"/>
                <w:szCs w:val="24"/>
                <w:lang w:eastAsia="ru-RU"/>
              </w:rPr>
            </w:pPr>
            <w:r>
              <w:rPr>
                <w:rFonts w:ascii="PT Astra Serif" w:eastAsia="Times New Roman" w:hAnsi="PT Astra Serif" w:cs="Times New Roman CYR"/>
                <w:noProof/>
                <w:sz w:val="24"/>
                <w:szCs w:val="24"/>
                <w:lang w:eastAsia="ru-RU"/>
              </w:rPr>
              <w:drawing>
                <wp:inline distT="0" distB="0" distL="0" distR="0">
                  <wp:extent cx="2857500" cy="1876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57500" cy="1876425"/>
                          </a:xfrm>
                          <a:prstGeom prst="rect">
                            <a:avLst/>
                          </a:prstGeom>
                          <a:noFill/>
                          <a:ln>
                            <a:noFill/>
                          </a:ln>
                        </pic:spPr>
                      </pic:pic>
                    </a:graphicData>
                  </a:graphic>
                </wp:inline>
              </w:drawing>
            </w:r>
          </w:p>
        </w:tc>
      </w:tr>
      <w:tr w:rsidR="00A27D6F" w:rsidRPr="00A27D6F" w:rsidTr="00D81DB5">
        <w:tc>
          <w:tcPr>
            <w:tcW w:w="3780" w:type="dxa"/>
            <w:tcBorders>
              <w:top w:val="single" w:sz="4" w:space="0" w:color="auto"/>
              <w:bottom w:val="single" w:sz="4" w:space="0" w:color="auto"/>
              <w:right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highlight w:val="yellow"/>
                <w:lang w:eastAsia="ru-RU"/>
              </w:rPr>
            </w:pPr>
            <w:r w:rsidRPr="00A27D6F">
              <w:rPr>
                <w:rFonts w:ascii="PT Astra Serif" w:eastAsia="Times New Roman" w:hAnsi="PT Astra Serif" w:cs="Times New Roman CYR"/>
                <w:sz w:val="24"/>
                <w:szCs w:val="24"/>
                <w:lang w:eastAsia="ru-RU"/>
              </w:rPr>
              <w:t>4. Исходные данные для проектирования</w:t>
            </w:r>
          </w:p>
        </w:tc>
        <w:tc>
          <w:tcPr>
            <w:tcW w:w="6860" w:type="dxa"/>
            <w:tcBorders>
              <w:top w:val="single" w:sz="4" w:space="0" w:color="auto"/>
              <w:left w:val="single" w:sz="4" w:space="0" w:color="auto"/>
              <w:bottom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4.1. Проектная документация по реконструкции автомобильной дороги «Улица Садовая в городе Югорске», разработанная в 2017 год</w:t>
            </w:r>
            <w:proofErr w:type="gramStart"/>
            <w:r w:rsidRPr="00A27D6F">
              <w:rPr>
                <w:rFonts w:ascii="PT Astra Serif" w:eastAsia="Times New Roman" w:hAnsi="PT Astra Serif" w:cs="Times New Roman CYR"/>
                <w:sz w:val="24"/>
                <w:szCs w:val="24"/>
                <w:lang w:eastAsia="ru-RU"/>
              </w:rPr>
              <w:t>у ООО</w:t>
            </w:r>
            <w:proofErr w:type="gramEnd"/>
            <w:r w:rsidRPr="00A27D6F">
              <w:rPr>
                <w:rFonts w:ascii="PT Astra Serif" w:eastAsia="Times New Roman" w:hAnsi="PT Astra Serif" w:cs="Times New Roman CYR"/>
                <w:sz w:val="24"/>
                <w:szCs w:val="24"/>
                <w:lang w:eastAsia="ru-RU"/>
              </w:rPr>
              <w:t xml:space="preserve"> «</w:t>
            </w:r>
            <w:proofErr w:type="spellStart"/>
            <w:r w:rsidRPr="00A27D6F">
              <w:rPr>
                <w:rFonts w:ascii="PT Astra Serif" w:eastAsia="Times New Roman" w:hAnsi="PT Astra Serif" w:cs="Times New Roman CYR"/>
                <w:sz w:val="24"/>
                <w:szCs w:val="24"/>
                <w:lang w:eastAsia="ru-RU"/>
              </w:rPr>
              <w:t>ТехноСтройПроект</w:t>
            </w:r>
            <w:proofErr w:type="spellEnd"/>
            <w:r w:rsidRPr="00A27D6F">
              <w:rPr>
                <w:rFonts w:ascii="PT Astra Serif" w:eastAsia="Times New Roman" w:hAnsi="PT Astra Serif" w:cs="Times New Roman CYR"/>
                <w:sz w:val="24"/>
                <w:szCs w:val="24"/>
                <w:lang w:eastAsia="ru-RU"/>
              </w:rPr>
              <w:t>;</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4.2. Положительное заключение государственной экспертизы проектной документации и результатов инженерных изысканий №86-1-1-3-0218-17 от 17.10.2017г.;</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4.3. Положительное заключение государственной экспертизы о проверке достоверности определения сметной стоимости реконструкции № 1-1-1-0064-17 от 17.10.2017г.;</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4.4. Постановление администрации города </w:t>
            </w:r>
            <w:proofErr w:type="spellStart"/>
            <w:r w:rsidRPr="00A27D6F">
              <w:rPr>
                <w:rFonts w:ascii="PT Astra Serif" w:eastAsia="Times New Roman" w:hAnsi="PT Astra Serif" w:cs="Times New Roman CYR"/>
                <w:sz w:val="24"/>
                <w:szCs w:val="24"/>
                <w:lang w:eastAsia="ru-RU"/>
              </w:rPr>
              <w:t>Югорска</w:t>
            </w:r>
            <w:proofErr w:type="spellEnd"/>
            <w:r w:rsidRPr="00A27D6F">
              <w:rPr>
                <w:rFonts w:ascii="PT Astra Serif" w:eastAsia="Times New Roman" w:hAnsi="PT Astra Serif" w:cs="Times New Roman CYR"/>
                <w:sz w:val="24"/>
                <w:szCs w:val="24"/>
                <w:lang w:eastAsia="ru-RU"/>
              </w:rPr>
              <w:t xml:space="preserve"> №752-п от 07.05.2024 «О внесении изменений в постановление администрации города </w:t>
            </w:r>
            <w:proofErr w:type="spellStart"/>
            <w:r w:rsidRPr="00A27D6F">
              <w:rPr>
                <w:rFonts w:ascii="PT Astra Serif" w:eastAsia="Times New Roman" w:hAnsi="PT Astra Serif" w:cs="Times New Roman CYR"/>
                <w:sz w:val="24"/>
                <w:szCs w:val="24"/>
                <w:lang w:eastAsia="ru-RU"/>
              </w:rPr>
              <w:t>Югорска</w:t>
            </w:r>
            <w:proofErr w:type="spellEnd"/>
            <w:r w:rsidRPr="00A27D6F">
              <w:rPr>
                <w:rFonts w:ascii="PT Astra Serif" w:eastAsia="Times New Roman" w:hAnsi="PT Astra Serif" w:cs="Times New Roman CYR"/>
                <w:sz w:val="24"/>
                <w:szCs w:val="24"/>
                <w:lang w:eastAsia="ru-RU"/>
              </w:rPr>
              <w:t xml:space="preserve"> от 01.07.2010 №1185 «Об утверждении перечня автомобильных дорог местного значения»;</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4.5 Постановление администрации города </w:t>
            </w:r>
            <w:proofErr w:type="spellStart"/>
            <w:r w:rsidRPr="00A27D6F">
              <w:rPr>
                <w:rFonts w:ascii="PT Astra Serif" w:eastAsia="Times New Roman" w:hAnsi="PT Astra Serif" w:cs="Times New Roman CYR"/>
                <w:sz w:val="24"/>
                <w:szCs w:val="24"/>
                <w:lang w:eastAsia="ru-RU"/>
              </w:rPr>
              <w:t>Югорска</w:t>
            </w:r>
            <w:proofErr w:type="spellEnd"/>
            <w:r w:rsidRPr="00A27D6F">
              <w:rPr>
                <w:rFonts w:ascii="PT Astra Serif" w:eastAsia="Times New Roman" w:hAnsi="PT Astra Serif" w:cs="Times New Roman CYR"/>
                <w:sz w:val="24"/>
                <w:szCs w:val="24"/>
                <w:lang w:eastAsia="ru-RU"/>
              </w:rPr>
              <w:t xml:space="preserve"> № 1232-п от 19.07.2024 «О внесении изменений в постановление города </w:t>
            </w:r>
            <w:proofErr w:type="spellStart"/>
            <w:r w:rsidRPr="00A27D6F">
              <w:rPr>
                <w:rFonts w:ascii="PT Astra Serif" w:eastAsia="Times New Roman" w:hAnsi="PT Astra Serif" w:cs="Times New Roman CYR"/>
                <w:sz w:val="24"/>
                <w:szCs w:val="24"/>
                <w:lang w:eastAsia="ru-RU"/>
              </w:rPr>
              <w:t>Югорска</w:t>
            </w:r>
            <w:proofErr w:type="spellEnd"/>
            <w:r w:rsidRPr="00A27D6F">
              <w:rPr>
                <w:rFonts w:ascii="PT Astra Serif" w:eastAsia="Times New Roman" w:hAnsi="PT Astra Serif" w:cs="Times New Roman CYR"/>
                <w:sz w:val="24"/>
                <w:szCs w:val="24"/>
                <w:lang w:eastAsia="ru-RU"/>
              </w:rPr>
              <w:t xml:space="preserve"> от 24.11.2014 № 6378 «Об утверждении проекта планировки и проекта межевания территории 3 микрорайона»;</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4.6. Проект организации дорожного движения муниципальных автомобильных дорог, находящихся на территории г. </w:t>
            </w:r>
            <w:proofErr w:type="spellStart"/>
            <w:r w:rsidRPr="00A27D6F">
              <w:rPr>
                <w:rFonts w:ascii="PT Astra Serif" w:eastAsia="Times New Roman" w:hAnsi="PT Astra Serif" w:cs="Times New Roman CYR"/>
                <w:sz w:val="24"/>
                <w:szCs w:val="24"/>
                <w:lang w:eastAsia="ru-RU"/>
              </w:rPr>
              <w:t>Югорска</w:t>
            </w:r>
            <w:proofErr w:type="spellEnd"/>
            <w:r w:rsidRPr="00A27D6F">
              <w:rPr>
                <w:rFonts w:ascii="PT Astra Serif" w:eastAsia="Times New Roman" w:hAnsi="PT Astra Serif" w:cs="Times New Roman CYR"/>
                <w:sz w:val="24"/>
                <w:szCs w:val="24"/>
                <w:lang w:eastAsia="ru-RU"/>
              </w:rPr>
              <w:t xml:space="preserve"> ТОМ 9 ПОДД-2023;</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4.7. Проектная документация по объекту </w:t>
            </w:r>
            <w:r w:rsidRPr="00A27D6F">
              <w:rPr>
                <w:rFonts w:ascii="PT Astra Serif" w:eastAsia="Times New Roman" w:hAnsi="PT Astra Serif" w:cs="Times New Roman CYR"/>
                <w:bCs/>
                <w:iCs/>
                <w:sz w:val="24"/>
                <w:szCs w:val="24"/>
                <w:lang w:eastAsia="ru-RU"/>
              </w:rPr>
              <w:t>«Улица Магистральная в городе Югорске»</w:t>
            </w:r>
            <w:r w:rsidRPr="00A27D6F">
              <w:rPr>
                <w:rFonts w:ascii="PT Astra Serif" w:eastAsia="Times New Roman" w:hAnsi="PT Astra Serif" w:cs="Times New Roman CYR"/>
                <w:sz w:val="24"/>
                <w:szCs w:val="24"/>
                <w:lang w:eastAsia="ru-RU"/>
              </w:rPr>
              <w:t>», разработанная в 2017 год</w:t>
            </w:r>
            <w:proofErr w:type="gramStart"/>
            <w:r w:rsidRPr="00A27D6F">
              <w:rPr>
                <w:rFonts w:ascii="PT Astra Serif" w:eastAsia="Times New Roman" w:hAnsi="PT Astra Serif" w:cs="Times New Roman CYR"/>
                <w:sz w:val="24"/>
                <w:szCs w:val="24"/>
                <w:lang w:eastAsia="ru-RU"/>
              </w:rPr>
              <w:t>у ООО</w:t>
            </w:r>
            <w:proofErr w:type="gramEnd"/>
            <w:r w:rsidRPr="00A27D6F">
              <w:rPr>
                <w:rFonts w:ascii="PT Astra Serif" w:eastAsia="Times New Roman" w:hAnsi="PT Astra Serif" w:cs="Times New Roman CYR"/>
                <w:sz w:val="24"/>
                <w:szCs w:val="24"/>
                <w:lang w:eastAsia="ru-RU"/>
              </w:rPr>
              <w:t xml:space="preserve"> «</w:t>
            </w:r>
            <w:proofErr w:type="spellStart"/>
            <w:r w:rsidRPr="00A27D6F">
              <w:rPr>
                <w:rFonts w:ascii="PT Astra Serif" w:eastAsia="Times New Roman" w:hAnsi="PT Astra Serif" w:cs="Times New Roman CYR"/>
                <w:sz w:val="24"/>
                <w:szCs w:val="24"/>
                <w:lang w:eastAsia="ru-RU"/>
              </w:rPr>
              <w:t>ТехноСтройПроект</w:t>
            </w:r>
            <w:proofErr w:type="spellEnd"/>
            <w:r w:rsidRPr="00A27D6F">
              <w:rPr>
                <w:rFonts w:ascii="PT Astra Serif" w:eastAsia="Times New Roman" w:hAnsi="PT Astra Serif" w:cs="Times New Roman CYR"/>
                <w:sz w:val="24"/>
                <w:szCs w:val="24"/>
                <w:lang w:eastAsia="ru-RU"/>
              </w:rPr>
              <w:t>», с внесенными изменениями от 2024 года;</w:t>
            </w:r>
          </w:p>
          <w:p w:rsidR="00A27D6F" w:rsidRPr="00A27D6F" w:rsidRDefault="00A27D6F" w:rsidP="00A27D6F">
            <w:pPr>
              <w:widowControl w:val="0"/>
              <w:autoSpaceDE w:val="0"/>
              <w:autoSpaceDN w:val="0"/>
              <w:adjustRightInd w:val="0"/>
              <w:spacing w:before="30" w:after="0" w:line="240" w:lineRule="auto"/>
              <w:ind w:left="15"/>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4.8. Технический паспорт автомобильной дороги местного значения, принадлежащей муниципальному образованию городской округ Югорск</w:t>
            </w:r>
          </w:p>
        </w:tc>
      </w:tr>
      <w:tr w:rsidR="00A27D6F" w:rsidRPr="00A27D6F" w:rsidTr="00D81DB5">
        <w:tc>
          <w:tcPr>
            <w:tcW w:w="3780" w:type="dxa"/>
            <w:tcBorders>
              <w:top w:val="single" w:sz="4" w:space="0" w:color="auto"/>
              <w:bottom w:val="single" w:sz="4" w:space="0" w:color="auto"/>
              <w:right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bookmarkStart w:id="15" w:name="sub_40313"/>
            <w:r w:rsidRPr="00A27D6F">
              <w:rPr>
                <w:rFonts w:ascii="PT Astra Serif" w:eastAsia="Times New Roman" w:hAnsi="PT Astra Serif" w:cs="Times New Roman CYR"/>
                <w:sz w:val="24"/>
                <w:szCs w:val="24"/>
                <w:lang w:eastAsia="ru-RU"/>
              </w:rPr>
              <w:t>5. Требования к выполнению инженерных изысканий</w:t>
            </w:r>
            <w:bookmarkEnd w:id="15"/>
          </w:p>
        </w:tc>
        <w:tc>
          <w:tcPr>
            <w:tcW w:w="6860" w:type="dxa"/>
            <w:tcBorders>
              <w:top w:val="single" w:sz="4" w:space="0" w:color="auto"/>
              <w:left w:val="single" w:sz="4" w:space="0" w:color="auto"/>
              <w:bottom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5.1. Виды инженерных изысканий подлежащих выполнению:</w:t>
            </w:r>
          </w:p>
          <w:p w:rsidR="00A27D6F" w:rsidRPr="00A27D6F" w:rsidRDefault="00A27D6F" w:rsidP="00A27D6F">
            <w:pPr>
              <w:widowControl w:val="0"/>
              <w:numPr>
                <w:ilvl w:val="0"/>
                <w:numId w:val="37"/>
              </w:numPr>
              <w:suppressAutoHyphens/>
              <w:autoSpaceDE w:val="0"/>
              <w:autoSpaceDN w:val="0"/>
              <w:adjustRightInd w:val="0"/>
              <w:spacing w:after="0" w:line="240" w:lineRule="auto"/>
              <w:ind w:left="459"/>
              <w:contextualSpacing/>
              <w:jc w:val="both"/>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Инженерно-геологические изыскания;</w:t>
            </w:r>
          </w:p>
          <w:p w:rsidR="00A27D6F" w:rsidRPr="00A27D6F" w:rsidRDefault="00A27D6F" w:rsidP="00A27D6F">
            <w:pPr>
              <w:widowControl w:val="0"/>
              <w:numPr>
                <w:ilvl w:val="0"/>
                <w:numId w:val="37"/>
              </w:numPr>
              <w:suppressAutoHyphens/>
              <w:autoSpaceDE w:val="0"/>
              <w:autoSpaceDN w:val="0"/>
              <w:adjustRightInd w:val="0"/>
              <w:spacing w:after="0" w:line="240" w:lineRule="auto"/>
              <w:ind w:left="459"/>
              <w:contextualSpacing/>
              <w:jc w:val="both"/>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Инженерно-геодезические изыскания;</w:t>
            </w:r>
          </w:p>
          <w:p w:rsidR="00A27D6F" w:rsidRPr="00A27D6F" w:rsidRDefault="00A27D6F" w:rsidP="00A27D6F">
            <w:pPr>
              <w:widowControl w:val="0"/>
              <w:numPr>
                <w:ilvl w:val="0"/>
                <w:numId w:val="37"/>
              </w:numPr>
              <w:suppressAutoHyphens/>
              <w:autoSpaceDE w:val="0"/>
              <w:autoSpaceDN w:val="0"/>
              <w:adjustRightInd w:val="0"/>
              <w:spacing w:after="0" w:line="240" w:lineRule="auto"/>
              <w:ind w:left="459"/>
              <w:contextualSpacing/>
              <w:jc w:val="both"/>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lastRenderedPageBreak/>
              <w:t>Инженерно-экологические изыскания;</w:t>
            </w:r>
          </w:p>
          <w:p w:rsidR="00A27D6F" w:rsidRPr="00A27D6F" w:rsidRDefault="00A27D6F" w:rsidP="00A27D6F">
            <w:pPr>
              <w:widowControl w:val="0"/>
              <w:numPr>
                <w:ilvl w:val="0"/>
                <w:numId w:val="37"/>
              </w:numPr>
              <w:suppressAutoHyphens/>
              <w:autoSpaceDE w:val="0"/>
              <w:autoSpaceDN w:val="0"/>
              <w:adjustRightInd w:val="0"/>
              <w:spacing w:after="0" w:line="240" w:lineRule="auto"/>
              <w:ind w:left="459"/>
              <w:contextualSpacing/>
              <w:jc w:val="both"/>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Инженерно-гидрометеорологические изыскания.</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5.2. К полевым работам приступить после согласования Программы изысканий Муниципальным заказчиком.</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5.3. Программа изысканий должна соответствовать требованиям настоящего задания, содержать обоснование необходимости выполнения отдельных видов инженерных изысканий, состав, объем и методы их выполнения, учитывать сложность топографических, инженерно-геологических, экологических, гидрологических, метеорологических и климатических условий территории, на которой будет осуществляться реконструкция автомобильной дороги, степень изученности указанных условий.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В составе программы разработать календарный график выполнения работ, в котором предусмотреть этапы согласования с Муниципальным заказчиком промежуточных результатов изысканий, в </w:t>
            </w:r>
            <w:proofErr w:type="spellStart"/>
            <w:r w:rsidRPr="00A27D6F">
              <w:rPr>
                <w:rFonts w:ascii="PT Astra Serif" w:eastAsia="Times New Roman" w:hAnsi="PT Astra Serif" w:cs="Times New Roman CYR"/>
                <w:sz w:val="24"/>
                <w:szCs w:val="24"/>
                <w:lang w:eastAsia="ru-RU"/>
              </w:rPr>
              <w:t>т.ч</w:t>
            </w:r>
            <w:proofErr w:type="spellEnd"/>
            <w:r w:rsidRPr="00A27D6F">
              <w:rPr>
                <w:rFonts w:ascii="PT Astra Serif" w:eastAsia="Times New Roman" w:hAnsi="PT Astra Serif" w:cs="Times New Roman CYR"/>
                <w:sz w:val="24"/>
                <w:szCs w:val="24"/>
                <w:lang w:eastAsia="ru-RU"/>
              </w:rPr>
              <w:t xml:space="preserve">. вариантов </w:t>
            </w:r>
            <w:proofErr w:type="spellStart"/>
            <w:r w:rsidRPr="00A27D6F">
              <w:rPr>
                <w:rFonts w:ascii="PT Astra Serif" w:eastAsia="Times New Roman" w:hAnsi="PT Astra Serif" w:cs="Times New Roman CYR"/>
                <w:sz w:val="24"/>
                <w:szCs w:val="24"/>
                <w:lang w:eastAsia="ru-RU"/>
              </w:rPr>
              <w:t>проложения</w:t>
            </w:r>
            <w:proofErr w:type="spellEnd"/>
            <w:r w:rsidRPr="00A27D6F">
              <w:rPr>
                <w:rFonts w:ascii="PT Astra Serif" w:eastAsia="Times New Roman" w:hAnsi="PT Astra Serif" w:cs="Times New Roman CYR"/>
                <w:sz w:val="24"/>
                <w:szCs w:val="24"/>
                <w:lang w:eastAsia="ru-RU"/>
              </w:rPr>
              <w:t xml:space="preserve"> трассы автомобильной дороги.</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5.4. Требования к точности, составу, сдаче отчетов о выполненных изыскательских работах принять на основе положений </w:t>
            </w:r>
            <w:hyperlink r:id="rId47" w:history="1">
              <w:r w:rsidRPr="00A27D6F">
                <w:rPr>
                  <w:rFonts w:ascii="PT Astra Serif" w:eastAsia="Times New Roman" w:hAnsi="PT Astra Serif" w:cs="Times New Roman"/>
                  <w:color w:val="106BBE"/>
                  <w:sz w:val="24"/>
                  <w:szCs w:val="24"/>
                  <w:lang w:eastAsia="ru-RU"/>
                </w:rPr>
                <w:t>СНиП 11-02-96</w:t>
              </w:r>
            </w:hyperlink>
            <w:r w:rsidRPr="00A27D6F">
              <w:rPr>
                <w:rFonts w:ascii="PT Astra Serif" w:eastAsia="Times New Roman" w:hAnsi="PT Astra Serif" w:cs="Times New Roman CYR"/>
                <w:sz w:val="24"/>
                <w:szCs w:val="24"/>
                <w:lang w:eastAsia="ru-RU"/>
              </w:rPr>
              <w:t xml:space="preserve">, а также </w:t>
            </w:r>
            <w:hyperlink r:id="rId48" w:history="1">
              <w:r w:rsidRPr="00A27D6F">
                <w:rPr>
                  <w:rFonts w:ascii="PT Astra Serif" w:eastAsia="Times New Roman" w:hAnsi="PT Astra Serif" w:cs="Times New Roman"/>
                  <w:color w:val="106BBE"/>
                  <w:sz w:val="24"/>
                  <w:szCs w:val="24"/>
                  <w:lang w:eastAsia="ru-RU"/>
                </w:rPr>
                <w:t>СП 11-104-97</w:t>
              </w:r>
            </w:hyperlink>
            <w:r w:rsidRPr="00A27D6F">
              <w:rPr>
                <w:rFonts w:ascii="PT Astra Serif" w:eastAsia="Times New Roman" w:hAnsi="PT Astra Serif" w:cs="Times New Roman CYR"/>
                <w:sz w:val="24"/>
                <w:szCs w:val="24"/>
                <w:lang w:eastAsia="ru-RU"/>
              </w:rPr>
              <w:t xml:space="preserve">, </w:t>
            </w:r>
            <w:hyperlink r:id="rId49" w:history="1">
              <w:r w:rsidRPr="00A27D6F">
                <w:rPr>
                  <w:rFonts w:ascii="PT Astra Serif" w:eastAsia="Times New Roman" w:hAnsi="PT Astra Serif" w:cs="Times New Roman"/>
                  <w:color w:val="106BBE"/>
                  <w:sz w:val="24"/>
                  <w:szCs w:val="24"/>
                  <w:lang w:eastAsia="ru-RU"/>
                </w:rPr>
                <w:t>СП 11-105-97</w:t>
              </w:r>
            </w:hyperlink>
            <w:r w:rsidRPr="00A27D6F">
              <w:rPr>
                <w:rFonts w:ascii="PT Astra Serif" w:eastAsia="Times New Roman" w:hAnsi="PT Astra Serif" w:cs="Times New Roman CYR"/>
                <w:sz w:val="24"/>
                <w:szCs w:val="24"/>
                <w:lang w:eastAsia="ru-RU"/>
              </w:rPr>
              <w:t xml:space="preserve">, ч.1-4, </w:t>
            </w:r>
            <w:hyperlink r:id="rId50" w:history="1">
              <w:r w:rsidRPr="00A27D6F">
                <w:rPr>
                  <w:rFonts w:ascii="PT Astra Serif" w:eastAsia="Times New Roman" w:hAnsi="PT Astra Serif" w:cs="Times New Roman"/>
                  <w:color w:val="106BBE"/>
                  <w:sz w:val="24"/>
                  <w:szCs w:val="24"/>
                  <w:lang w:eastAsia="ru-RU"/>
                </w:rPr>
                <w:t>СП 11-103-97</w:t>
              </w:r>
            </w:hyperlink>
            <w:r w:rsidRPr="00A27D6F">
              <w:rPr>
                <w:rFonts w:ascii="PT Astra Serif" w:eastAsia="Times New Roman" w:hAnsi="PT Astra Serif" w:cs="Times New Roman CYR"/>
                <w:sz w:val="24"/>
                <w:szCs w:val="24"/>
                <w:lang w:eastAsia="ru-RU"/>
              </w:rPr>
              <w:t xml:space="preserve">, </w:t>
            </w:r>
            <w:hyperlink r:id="rId51" w:history="1">
              <w:r w:rsidRPr="00A27D6F">
                <w:rPr>
                  <w:rFonts w:ascii="PT Astra Serif" w:eastAsia="Times New Roman" w:hAnsi="PT Astra Serif" w:cs="Times New Roman"/>
                  <w:color w:val="106BBE"/>
                  <w:sz w:val="24"/>
                  <w:szCs w:val="24"/>
                  <w:lang w:eastAsia="ru-RU"/>
                </w:rPr>
                <w:t>СП 11-102-97</w:t>
              </w:r>
            </w:hyperlink>
            <w:r w:rsidRPr="00A27D6F">
              <w:rPr>
                <w:rFonts w:ascii="PT Astra Serif" w:eastAsia="Times New Roman" w:hAnsi="PT Astra Serif" w:cs="Times New Roman CYR"/>
                <w:sz w:val="24"/>
                <w:szCs w:val="24"/>
                <w:lang w:eastAsia="ru-RU"/>
              </w:rPr>
              <w:t xml:space="preserve">, </w:t>
            </w:r>
            <w:hyperlink r:id="rId52" w:history="1">
              <w:r w:rsidRPr="00A27D6F">
                <w:rPr>
                  <w:rFonts w:ascii="PT Astra Serif" w:eastAsia="Times New Roman" w:hAnsi="PT Astra Serif" w:cs="Times New Roman"/>
                  <w:color w:val="106BBE"/>
                  <w:sz w:val="24"/>
                  <w:szCs w:val="24"/>
                  <w:lang w:eastAsia="ru-RU"/>
                </w:rPr>
                <w:t>СП 11-109-98</w:t>
              </w:r>
            </w:hyperlink>
            <w:r w:rsidRPr="00A27D6F">
              <w:rPr>
                <w:rFonts w:ascii="PT Astra Serif" w:eastAsia="Times New Roman" w:hAnsi="PT Astra Serif" w:cs="Times New Roman CYR"/>
                <w:sz w:val="24"/>
                <w:szCs w:val="24"/>
                <w:lang w:eastAsia="ru-RU"/>
              </w:rPr>
              <w:t>.</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5.5. К проектированию приступить после сдачи Муниципальному заказчику трассы и отчета по выполненным инженерным изысканиям. Трассировку автомобильной дороги сдать Муниципальному заказчику по акту.</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5.6. Отчет о выполненных инженерных изысканиях должен содержать материалы в текстовой форме и графической формах и отражать сведения о задачах инженерных изысканий, о местоположении территории, на которой планируется осуществлять строительство автомобильной дороги, о видах, об объеме, о способах </w:t>
            </w:r>
            <w:proofErr w:type="gramStart"/>
            <w:r w:rsidRPr="00A27D6F">
              <w:rPr>
                <w:rFonts w:ascii="PT Astra Serif" w:eastAsia="Times New Roman" w:hAnsi="PT Astra Serif" w:cs="Times New Roman CYR"/>
                <w:sz w:val="24"/>
                <w:szCs w:val="24"/>
                <w:lang w:eastAsia="ru-RU"/>
              </w:rPr>
              <w:t>и</w:t>
            </w:r>
            <w:proofErr w:type="gramEnd"/>
            <w:r w:rsidRPr="00A27D6F">
              <w:rPr>
                <w:rFonts w:ascii="PT Astra Serif" w:eastAsia="Times New Roman" w:hAnsi="PT Astra Serif" w:cs="Times New Roman CYR"/>
                <w:sz w:val="24"/>
                <w:szCs w:val="24"/>
                <w:lang w:eastAsia="ru-RU"/>
              </w:rPr>
              <w:t xml:space="preserve">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автомобильной дороге при осуществлении и после завершения реконструкции объекта, о результатах оценки влияния реконструкции такого объекта на другие объекты капитального строительства.</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5.7. Знаки, позволяющие вынести на местность ось проектируемой дороги, и репера высотных отметок сдать Муниципальному заказчику по акту до начала проектирования. Все знаки должны быть установлены вдоль границы участка строительных работ, четко обозначены для исключения неумышленного уничтожения, позволять однозначно идентифицировать закрепляемый пункт.</w:t>
            </w:r>
          </w:p>
          <w:p w:rsidR="00A27D6F" w:rsidRPr="00A27D6F" w:rsidRDefault="00A27D6F" w:rsidP="00A27D6F">
            <w:pPr>
              <w:widowControl w:val="0"/>
              <w:autoSpaceDE w:val="0"/>
              <w:autoSpaceDN w:val="0"/>
              <w:adjustRightInd w:val="0"/>
              <w:spacing w:after="0" w:line="240" w:lineRule="auto"/>
              <w:ind w:firstLine="34"/>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5.8. Все материалы инженерных изысканий выдать в объеме согласно разделу 14 п.14.3 и п.14.4  настоящего задания на проектирование</w:t>
            </w:r>
          </w:p>
        </w:tc>
      </w:tr>
      <w:tr w:rsidR="00A27D6F" w:rsidRPr="00A27D6F" w:rsidTr="00D81DB5">
        <w:tc>
          <w:tcPr>
            <w:tcW w:w="3780" w:type="dxa"/>
            <w:tcBorders>
              <w:top w:val="single" w:sz="4" w:space="0" w:color="auto"/>
              <w:bottom w:val="single" w:sz="4" w:space="0" w:color="auto"/>
              <w:right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highlight w:val="yellow"/>
                <w:lang w:eastAsia="ru-RU"/>
              </w:rPr>
            </w:pPr>
            <w:r w:rsidRPr="00A27D6F">
              <w:rPr>
                <w:rFonts w:ascii="PT Astra Serif" w:eastAsia="Times New Roman" w:hAnsi="PT Astra Serif" w:cs="Times New Roman CYR"/>
                <w:sz w:val="24"/>
                <w:szCs w:val="24"/>
                <w:lang w:eastAsia="ru-RU"/>
              </w:rPr>
              <w:lastRenderedPageBreak/>
              <w:t xml:space="preserve">6. При разработке проектной документации и рабочей </w:t>
            </w:r>
            <w:r w:rsidRPr="00A27D6F">
              <w:rPr>
                <w:rFonts w:ascii="PT Astra Serif" w:eastAsia="Times New Roman" w:hAnsi="PT Astra Serif" w:cs="Times New Roman CYR"/>
                <w:sz w:val="24"/>
                <w:szCs w:val="24"/>
                <w:lang w:eastAsia="ru-RU"/>
              </w:rPr>
              <w:lastRenderedPageBreak/>
              <w:t>документации</w:t>
            </w:r>
          </w:p>
        </w:tc>
        <w:tc>
          <w:tcPr>
            <w:tcW w:w="6860" w:type="dxa"/>
            <w:tcBorders>
              <w:top w:val="single" w:sz="4" w:space="0" w:color="auto"/>
              <w:left w:val="single" w:sz="4" w:space="0" w:color="auto"/>
              <w:bottom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lastRenderedPageBreak/>
              <w:t>6.1. Выполнить сбор исходных данных для проектирования.</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6.2. Получить технические условия от владельцев </w:t>
            </w:r>
            <w:r w:rsidRPr="00A27D6F">
              <w:rPr>
                <w:rFonts w:ascii="PT Astra Serif" w:eastAsia="Times New Roman" w:hAnsi="PT Astra Serif" w:cs="Times New Roman CYR"/>
                <w:sz w:val="24"/>
                <w:szCs w:val="24"/>
                <w:lang w:eastAsia="ru-RU"/>
              </w:rPr>
              <w:lastRenderedPageBreak/>
              <w:t xml:space="preserve">коммуникаций, попадающих в зону строительства, согласовать проектную документацию с организациями, технические условия которых получены. Обосновать затраты на перенос сооружений и инженерных коммуникаций. </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6.3. Разработать схемы расположения земельных участков, занимаемых постоянной и временной полосами отвода и их описания. </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6.4. Разработать планы автомобильной дороги в границах придорожных полос в М 1:5000 (1:2000, для сложных мест 1:500, 1:200) и оцифровать их в формате </w:t>
            </w:r>
            <w:proofErr w:type="spellStart"/>
            <w:r w:rsidRPr="00A27D6F">
              <w:rPr>
                <w:rFonts w:ascii="PT Astra Serif" w:eastAsia="Times New Roman" w:hAnsi="PT Astra Serif" w:cs="Times New Roman CYR"/>
                <w:sz w:val="24"/>
                <w:szCs w:val="24"/>
                <w:lang w:eastAsia="ru-RU"/>
              </w:rPr>
              <w:t>MapInfo</w:t>
            </w:r>
            <w:proofErr w:type="spellEnd"/>
            <w:r w:rsidRPr="00A27D6F">
              <w:rPr>
                <w:rFonts w:ascii="PT Astra Serif" w:eastAsia="Times New Roman" w:hAnsi="PT Astra Serif" w:cs="Times New Roman CYR"/>
                <w:sz w:val="24"/>
                <w:szCs w:val="24"/>
                <w:lang w:eastAsia="ru-RU"/>
              </w:rPr>
              <w:t xml:space="preserve"> </w:t>
            </w:r>
            <w:proofErr w:type="spellStart"/>
            <w:r w:rsidRPr="00A27D6F">
              <w:rPr>
                <w:rFonts w:ascii="PT Astra Serif" w:eastAsia="Times New Roman" w:hAnsi="PT Astra Serif" w:cs="Times New Roman CYR"/>
                <w:sz w:val="24"/>
                <w:szCs w:val="24"/>
                <w:lang w:eastAsia="ru-RU"/>
              </w:rPr>
              <w:t>Professional</w:t>
            </w:r>
            <w:proofErr w:type="spellEnd"/>
            <w:r w:rsidRPr="00A27D6F">
              <w:rPr>
                <w:rFonts w:ascii="PT Astra Serif" w:eastAsia="Times New Roman" w:hAnsi="PT Astra Serif" w:cs="Times New Roman CYR"/>
                <w:sz w:val="24"/>
                <w:szCs w:val="24"/>
                <w:lang w:eastAsia="ru-RU"/>
              </w:rPr>
              <w:t>.</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6.5. Разработать проектную документацию в составе, достаточном для принятия технических решений и параметров, </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предусмотренных настоящим заданием, обоснования объемов и сметной стоимости объекта, подготовки документов для осуществления процедур предоставления земельных участков для размещения и дальнейшей эксплуатации объекта.</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6.6. Обосновать площади земельных участков, необходимых: для складирования некондиционных грунтов из выемок; размещения объектов, входящих в инфраструктуру автомобильной дороги.</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highlight w:val="yellow"/>
                <w:lang w:eastAsia="ru-RU"/>
              </w:rPr>
            </w:pPr>
            <w:r w:rsidRPr="00A27D6F">
              <w:rPr>
                <w:rFonts w:ascii="PT Astra Serif" w:eastAsia="Times New Roman" w:hAnsi="PT Astra Serif" w:cs="Times New Roman CYR"/>
                <w:sz w:val="24"/>
                <w:szCs w:val="24"/>
                <w:lang w:eastAsia="ru-RU"/>
              </w:rPr>
              <w:t xml:space="preserve">6.7. Обосновать размер затрат на компенсацию за изымаемый земельный участок и выкуп недвижимости для муниципальных нужд путем заключения договора на </w:t>
            </w:r>
            <w:proofErr w:type="spellStart"/>
            <w:r w:rsidRPr="00A27D6F">
              <w:rPr>
                <w:rFonts w:ascii="PT Astra Serif" w:eastAsia="Times New Roman" w:hAnsi="PT Astra Serif" w:cs="Times New Roman CYR"/>
                <w:sz w:val="24"/>
                <w:szCs w:val="24"/>
                <w:lang w:eastAsia="ru-RU"/>
              </w:rPr>
              <w:t>имущественно</w:t>
            </w:r>
            <w:proofErr w:type="spellEnd"/>
            <w:r w:rsidRPr="00A27D6F">
              <w:rPr>
                <w:rFonts w:ascii="PT Astra Serif" w:eastAsia="Times New Roman" w:hAnsi="PT Astra Serif" w:cs="Times New Roman CYR"/>
                <w:sz w:val="24"/>
                <w:szCs w:val="24"/>
                <w:lang w:eastAsia="ru-RU"/>
              </w:rPr>
              <w:t>-правовую инвентаризацию объектов, попадающих под реконструкцию автомобильной дороги, их оценку и экспертизу отчета оценщика.</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color w:val="000000"/>
                <w:sz w:val="24"/>
                <w:szCs w:val="24"/>
                <w:lang w:eastAsia="ru-RU"/>
              </w:rPr>
              <w:t>6.8. При определении размера возмещения учитывать рыночную</w:t>
            </w:r>
            <w:r w:rsidRPr="00A27D6F">
              <w:rPr>
                <w:rFonts w:ascii="PT Astra Serif" w:eastAsia="Times New Roman" w:hAnsi="PT Astra Serif" w:cs="Times New Roman CYR"/>
                <w:sz w:val="24"/>
                <w:szCs w:val="24"/>
                <w:lang w:eastAsia="ru-RU"/>
              </w:rPr>
              <w:t xml:space="preserve"> </w:t>
            </w:r>
            <w:r w:rsidRPr="00A27D6F">
              <w:rPr>
                <w:rFonts w:ascii="PT Astra Serif" w:eastAsia="Times New Roman" w:hAnsi="PT Astra Serif" w:cs="Times New Roman CYR"/>
                <w:color w:val="000000"/>
                <w:sz w:val="24"/>
                <w:szCs w:val="24"/>
                <w:lang w:eastAsia="ru-RU"/>
              </w:rPr>
              <w:t>стоимость земельного участка, право собственности, на который подлежит прекращению или рыночную стоимость иных прав на земельный участок, подлежащих прекращению, и</w:t>
            </w:r>
            <w:r w:rsidRPr="00A27D6F">
              <w:rPr>
                <w:rFonts w:ascii="PT Astra Serif" w:eastAsia="Times New Roman" w:hAnsi="PT Astra Serif" w:cs="Times New Roman CYR"/>
                <w:sz w:val="24"/>
                <w:szCs w:val="24"/>
                <w:lang w:eastAsia="ru-RU"/>
              </w:rPr>
              <w:br/>
            </w:r>
            <w:r w:rsidRPr="00A27D6F">
              <w:rPr>
                <w:rFonts w:ascii="PT Astra Serif" w:eastAsia="Times New Roman" w:hAnsi="PT Astra Serif" w:cs="Times New Roman CYR"/>
                <w:color w:val="000000"/>
                <w:sz w:val="24"/>
                <w:szCs w:val="24"/>
                <w:lang w:eastAsia="ru-RU"/>
              </w:rPr>
              <w:t>убытки, причинённые изъятием такого земельного участка, в том числе упущенная выгода.</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6.9. Учесть </w:t>
            </w:r>
            <w:proofErr w:type="gramStart"/>
            <w:r w:rsidRPr="00A27D6F">
              <w:rPr>
                <w:rFonts w:ascii="PT Astra Serif" w:eastAsia="Times New Roman" w:hAnsi="PT Astra Serif" w:cs="Times New Roman CYR"/>
                <w:sz w:val="24"/>
                <w:szCs w:val="24"/>
                <w:lang w:eastAsia="ru-RU"/>
              </w:rPr>
              <w:t>в сметной документации на реконструкцию автомобильной дороги стоимость обязательств в виде компенсации собственнику в связи с изъятием</w:t>
            </w:r>
            <w:proofErr w:type="gramEnd"/>
            <w:r w:rsidRPr="00A27D6F">
              <w:rPr>
                <w:rFonts w:ascii="PT Astra Serif" w:eastAsia="Times New Roman" w:hAnsi="PT Astra Serif" w:cs="Times New Roman CYR"/>
                <w:sz w:val="24"/>
                <w:szCs w:val="24"/>
                <w:lang w:eastAsia="ru-RU"/>
              </w:rPr>
              <w:t xml:space="preserve"> земельного участка и выкупа недвижимости для муниципальных нужд (при необходимости).</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6.10. Внести изменения (откорректировать) рабочую документацию, после получения положительного заключения государственной экспертизы.</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6.11. Проанализировать принятые ранее проектные решения, разработанные в 2017 год</w:t>
            </w:r>
            <w:proofErr w:type="gramStart"/>
            <w:r w:rsidRPr="00A27D6F">
              <w:rPr>
                <w:rFonts w:ascii="PT Astra Serif" w:eastAsia="Times New Roman" w:hAnsi="PT Astra Serif" w:cs="Times New Roman CYR"/>
                <w:sz w:val="24"/>
                <w:szCs w:val="24"/>
                <w:lang w:eastAsia="ru-RU"/>
              </w:rPr>
              <w:t>у ООО</w:t>
            </w:r>
            <w:proofErr w:type="gramEnd"/>
            <w:r w:rsidRPr="00A27D6F">
              <w:rPr>
                <w:rFonts w:ascii="PT Astra Serif" w:eastAsia="Times New Roman" w:hAnsi="PT Astra Serif" w:cs="Times New Roman CYR"/>
                <w:sz w:val="24"/>
                <w:szCs w:val="24"/>
                <w:lang w:eastAsia="ru-RU"/>
              </w:rPr>
              <w:t xml:space="preserve"> «</w:t>
            </w:r>
            <w:proofErr w:type="spellStart"/>
            <w:r w:rsidRPr="00A27D6F">
              <w:rPr>
                <w:rFonts w:ascii="PT Astra Serif" w:eastAsia="Times New Roman" w:hAnsi="PT Astra Serif" w:cs="Times New Roman CYR"/>
                <w:sz w:val="24"/>
                <w:szCs w:val="24"/>
                <w:lang w:eastAsia="ru-RU"/>
              </w:rPr>
              <w:t>ТехноСтройПроект</w:t>
            </w:r>
            <w:proofErr w:type="spellEnd"/>
            <w:r w:rsidRPr="00A27D6F">
              <w:rPr>
                <w:rFonts w:ascii="PT Astra Serif" w:eastAsia="Times New Roman" w:hAnsi="PT Astra Serif" w:cs="Times New Roman CYR"/>
                <w:sz w:val="24"/>
                <w:szCs w:val="24"/>
                <w:lang w:eastAsia="ru-RU"/>
              </w:rPr>
              <w:t xml:space="preserve"> 35/16-ТСП по конструктиву дорожной одежды, безопасности движения, инженерному оснащению объекта, дать оценку их приемлемости, рациональности и целесообразности, внести изменения в проект. </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6.12. Проанализировать принятые ранее проектные решения, разработанные в 2017 год</w:t>
            </w:r>
            <w:proofErr w:type="gramStart"/>
            <w:r w:rsidRPr="00A27D6F">
              <w:rPr>
                <w:rFonts w:ascii="PT Astra Serif" w:eastAsia="Times New Roman" w:hAnsi="PT Astra Serif" w:cs="Times New Roman CYR"/>
                <w:sz w:val="24"/>
                <w:szCs w:val="24"/>
                <w:lang w:eastAsia="ru-RU"/>
              </w:rPr>
              <w:t>у ООО</w:t>
            </w:r>
            <w:proofErr w:type="gramEnd"/>
            <w:r w:rsidRPr="00A27D6F">
              <w:rPr>
                <w:rFonts w:ascii="PT Astra Serif" w:eastAsia="Times New Roman" w:hAnsi="PT Astra Serif" w:cs="Times New Roman CYR"/>
                <w:sz w:val="24"/>
                <w:szCs w:val="24"/>
                <w:lang w:eastAsia="ru-RU"/>
              </w:rPr>
              <w:t xml:space="preserve"> 35/16-ТСП «</w:t>
            </w:r>
            <w:proofErr w:type="spellStart"/>
            <w:r w:rsidRPr="00A27D6F">
              <w:rPr>
                <w:rFonts w:ascii="PT Astra Serif" w:eastAsia="Times New Roman" w:hAnsi="PT Astra Serif" w:cs="Times New Roman CYR"/>
                <w:sz w:val="24"/>
                <w:szCs w:val="24"/>
                <w:lang w:eastAsia="ru-RU"/>
              </w:rPr>
              <w:t>ТехноСтройПроект</w:t>
            </w:r>
            <w:proofErr w:type="spellEnd"/>
            <w:r w:rsidRPr="00A27D6F">
              <w:rPr>
                <w:rFonts w:ascii="PT Astra Serif" w:eastAsia="Times New Roman" w:hAnsi="PT Astra Serif" w:cs="Times New Roman CYR"/>
                <w:sz w:val="24"/>
                <w:szCs w:val="24"/>
                <w:lang w:eastAsia="ru-RU"/>
              </w:rPr>
              <w:t xml:space="preserve"> по отводу ливневых, талых, поливомоечных и поверхностных вод по уклону планируемого рельефа участка и, дать оценку их приемлемости, рациональности и целесообразности, при необходимости внести изменения в проект.</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6.13. Предусмотреть устройство «остановочных карманов» и павильонов для ожидания общественного транспорта, искусственных дорожных неровностей, технических тротуаров </w:t>
            </w:r>
            <w:r w:rsidRPr="00A27D6F">
              <w:rPr>
                <w:rFonts w:ascii="PT Astra Serif" w:eastAsia="Times New Roman" w:hAnsi="PT Astra Serif" w:cs="Times New Roman CYR"/>
                <w:sz w:val="24"/>
                <w:szCs w:val="24"/>
                <w:lang w:eastAsia="ru-RU"/>
              </w:rPr>
              <w:lastRenderedPageBreak/>
              <w:t>вдоль кромки проезжей части, а также установку светофорных групп.</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6.14. </w:t>
            </w:r>
            <w:proofErr w:type="gramStart"/>
            <w:r w:rsidRPr="00A27D6F">
              <w:rPr>
                <w:rFonts w:ascii="PT Astra Serif" w:eastAsia="Times New Roman" w:hAnsi="PT Astra Serif" w:cs="Times New Roman CYR"/>
                <w:sz w:val="24"/>
                <w:szCs w:val="24"/>
                <w:lang w:eastAsia="ru-RU"/>
              </w:rPr>
              <w:t xml:space="preserve">Предусмотреть вынос (демонтаж, перекладку, сохранность) существующих инженерных коммуникаций из под пятна проезжей части проектируемого участка автомобильной дороги (с соответствии с выданными техническими условиями). </w:t>
            </w:r>
            <w:proofErr w:type="gramEnd"/>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6.15. Предусмотреть установки наружного освещения и устройства управления ими. Светильники принять уличные  светодиодные. Технологическое присоединение к сетям электроснабжения учесть на каждом этапе реконструкции объекта. Произвести расчет нагрузок и разработать план расположения </w:t>
            </w:r>
            <w:proofErr w:type="spellStart"/>
            <w:r w:rsidRPr="00A27D6F">
              <w:rPr>
                <w:rFonts w:ascii="PT Astra Serif" w:eastAsia="Times New Roman" w:hAnsi="PT Astra Serif" w:cs="Times New Roman CYR"/>
                <w:sz w:val="24"/>
                <w:szCs w:val="24"/>
                <w:lang w:eastAsia="ru-RU"/>
              </w:rPr>
              <w:t>энергопринимающих</w:t>
            </w:r>
            <w:proofErr w:type="spellEnd"/>
            <w:r w:rsidRPr="00A27D6F">
              <w:rPr>
                <w:rFonts w:ascii="PT Astra Serif" w:eastAsia="Times New Roman" w:hAnsi="PT Astra Serif" w:cs="Times New Roman CYR"/>
                <w:sz w:val="24"/>
                <w:szCs w:val="24"/>
                <w:lang w:eastAsia="ru-RU"/>
              </w:rPr>
              <w:t xml:space="preserve"> устройств с указанием на нем предполагаемых точек присоединения к сетям электроснабжения. Получить письменное согласование раздела проектной документации от сетевой организации о соответствии его техническим условиям</w:t>
            </w:r>
          </w:p>
        </w:tc>
      </w:tr>
      <w:tr w:rsidR="00A27D6F" w:rsidRPr="00A27D6F" w:rsidTr="00D81DB5">
        <w:tc>
          <w:tcPr>
            <w:tcW w:w="3780" w:type="dxa"/>
            <w:tcBorders>
              <w:top w:val="single" w:sz="4" w:space="0" w:color="auto"/>
              <w:bottom w:val="single" w:sz="4" w:space="0" w:color="auto"/>
              <w:right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lastRenderedPageBreak/>
              <w:t>7. Технические параметры:</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7.1. Категория дороги</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7.2. Ширина улично-дорожного коридора в красных линиях, </w:t>
            </w:r>
            <w:proofErr w:type="gramStart"/>
            <w:r w:rsidRPr="00A27D6F">
              <w:rPr>
                <w:rFonts w:ascii="PT Astra Serif" w:eastAsia="Times New Roman" w:hAnsi="PT Astra Serif" w:cs="Times New Roman CYR"/>
                <w:sz w:val="24"/>
                <w:szCs w:val="24"/>
                <w:lang w:eastAsia="ru-RU"/>
              </w:rPr>
              <w:t>м</w:t>
            </w:r>
            <w:proofErr w:type="gramEnd"/>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7.3. Протяженность дорожного полотна, </w:t>
            </w:r>
            <w:proofErr w:type="gramStart"/>
            <w:r w:rsidRPr="00A27D6F">
              <w:rPr>
                <w:rFonts w:ascii="PT Astra Serif" w:eastAsia="Times New Roman" w:hAnsi="PT Astra Serif" w:cs="Times New Roman CYR"/>
                <w:sz w:val="24"/>
                <w:szCs w:val="24"/>
                <w:lang w:eastAsia="ru-RU"/>
              </w:rPr>
              <w:t>м</w:t>
            </w:r>
            <w:proofErr w:type="gramEnd"/>
            <w:r w:rsidRPr="00A27D6F">
              <w:rPr>
                <w:rFonts w:ascii="PT Astra Serif" w:eastAsia="Times New Roman" w:hAnsi="PT Astra Serif" w:cs="Times New Roman CYR"/>
                <w:sz w:val="24"/>
                <w:szCs w:val="24"/>
                <w:lang w:eastAsia="ru-RU"/>
              </w:rPr>
              <w:t xml:space="preserve"> </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7.4. Общее количество полос движения </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7.5. Количество полос в одном направлении</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7.6. Ширина полос дорожного полотна в одном направлении, </w:t>
            </w:r>
            <w:proofErr w:type="gramStart"/>
            <w:r w:rsidRPr="00A27D6F">
              <w:rPr>
                <w:rFonts w:ascii="PT Astra Serif" w:eastAsia="Times New Roman" w:hAnsi="PT Astra Serif" w:cs="Times New Roman CYR"/>
                <w:sz w:val="24"/>
                <w:szCs w:val="24"/>
                <w:lang w:eastAsia="ru-RU"/>
              </w:rPr>
              <w:t>м</w:t>
            </w:r>
            <w:proofErr w:type="gramEnd"/>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7.7. Площадь покрытия дорожного полотна, м</w:t>
            </w:r>
            <w:proofErr w:type="gramStart"/>
            <w:r w:rsidRPr="00A27D6F">
              <w:rPr>
                <w:rFonts w:ascii="PT Astra Serif" w:eastAsia="Times New Roman" w:hAnsi="PT Astra Serif" w:cs="Times New Roman CYR"/>
                <w:sz w:val="24"/>
                <w:szCs w:val="24"/>
                <w:vertAlign w:val="superscript"/>
                <w:lang w:eastAsia="ru-RU"/>
              </w:rPr>
              <w:t>2</w:t>
            </w:r>
            <w:proofErr w:type="gramEnd"/>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7.8. Тип покрытия дорожного полотна</w:t>
            </w:r>
          </w:p>
        </w:tc>
        <w:tc>
          <w:tcPr>
            <w:tcW w:w="6860" w:type="dxa"/>
            <w:tcBorders>
              <w:top w:val="single" w:sz="4" w:space="0" w:color="auto"/>
              <w:left w:val="single" w:sz="4" w:space="0" w:color="auto"/>
              <w:bottom w:val="single" w:sz="4" w:space="0" w:color="auto"/>
            </w:tcBorders>
          </w:tcPr>
          <w:p w:rsidR="00A27D6F" w:rsidRPr="00A27D6F" w:rsidRDefault="00A27D6F" w:rsidP="00A27D6F">
            <w:pPr>
              <w:widowControl w:val="0"/>
              <w:autoSpaceDE w:val="0"/>
              <w:autoSpaceDN w:val="0"/>
              <w:adjustRightInd w:val="0"/>
              <w:spacing w:after="0" w:line="240" w:lineRule="auto"/>
              <w:jc w:val="both"/>
              <w:rPr>
                <w:rFonts w:ascii="PT Astra Serif" w:eastAsia="Times New Roman" w:hAnsi="PT Astra Serif" w:cs="Times New Roman CYR"/>
                <w:sz w:val="24"/>
                <w:szCs w:val="24"/>
                <w:highlight w:val="yellow"/>
                <w:lang w:eastAsia="ru-RU"/>
              </w:rPr>
            </w:pPr>
          </w:p>
          <w:p w:rsidR="00A27D6F" w:rsidRPr="00A27D6F" w:rsidRDefault="00A27D6F" w:rsidP="00A27D6F">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Улицы и дороги местного значения</w:t>
            </w:r>
          </w:p>
          <w:p w:rsidR="00A27D6F" w:rsidRPr="00A27D6F" w:rsidRDefault="00A27D6F" w:rsidP="00A27D6F">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10-20</w:t>
            </w:r>
          </w:p>
          <w:p w:rsidR="00A27D6F" w:rsidRPr="00A27D6F" w:rsidRDefault="00A27D6F" w:rsidP="00A27D6F">
            <w:pPr>
              <w:widowControl w:val="0"/>
              <w:autoSpaceDE w:val="0"/>
              <w:autoSpaceDN w:val="0"/>
              <w:adjustRightInd w:val="0"/>
              <w:spacing w:after="0" w:line="240" w:lineRule="auto"/>
              <w:jc w:val="both"/>
              <w:rPr>
                <w:rFonts w:ascii="PT Astra Serif" w:eastAsia="Times New Roman" w:hAnsi="PT Astra Serif" w:cs="Times New Roman CYR"/>
                <w:sz w:val="24"/>
                <w:szCs w:val="24"/>
                <w:highlight w:val="yellow"/>
                <w:lang w:eastAsia="ru-RU"/>
              </w:rPr>
            </w:pPr>
          </w:p>
          <w:p w:rsidR="00A27D6F" w:rsidRPr="00A27D6F" w:rsidRDefault="00A27D6F" w:rsidP="00A27D6F">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p>
          <w:p w:rsidR="00A27D6F" w:rsidRPr="00A27D6F" w:rsidRDefault="00A27D6F" w:rsidP="00A27D6F">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1630,16</w:t>
            </w:r>
          </w:p>
          <w:p w:rsidR="00A27D6F" w:rsidRPr="00A27D6F" w:rsidRDefault="00A27D6F" w:rsidP="00A27D6F">
            <w:pPr>
              <w:widowControl w:val="0"/>
              <w:autoSpaceDE w:val="0"/>
              <w:autoSpaceDN w:val="0"/>
              <w:adjustRightInd w:val="0"/>
              <w:spacing w:after="0" w:line="240" w:lineRule="auto"/>
              <w:jc w:val="both"/>
              <w:rPr>
                <w:rFonts w:ascii="PT Astra Serif" w:eastAsia="Times New Roman" w:hAnsi="PT Astra Serif" w:cs="Times New Roman CYR"/>
                <w:sz w:val="24"/>
                <w:szCs w:val="24"/>
                <w:highlight w:val="yellow"/>
                <w:lang w:eastAsia="ru-RU"/>
              </w:rPr>
            </w:pPr>
          </w:p>
          <w:p w:rsidR="00A27D6F" w:rsidRPr="00A27D6F" w:rsidRDefault="00A27D6F" w:rsidP="00A27D6F">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2</w:t>
            </w:r>
          </w:p>
          <w:p w:rsidR="00A27D6F" w:rsidRPr="00A27D6F" w:rsidRDefault="00A27D6F" w:rsidP="00A27D6F">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p>
          <w:p w:rsidR="00A27D6F" w:rsidRPr="00A27D6F" w:rsidRDefault="00A27D6F" w:rsidP="00A27D6F">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1</w:t>
            </w:r>
          </w:p>
          <w:p w:rsidR="00A27D6F" w:rsidRPr="00A27D6F" w:rsidRDefault="00A27D6F" w:rsidP="00A27D6F">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p>
          <w:p w:rsidR="00A27D6F" w:rsidRPr="00A27D6F" w:rsidRDefault="00A27D6F" w:rsidP="00A27D6F">
            <w:pPr>
              <w:widowControl w:val="0"/>
              <w:autoSpaceDE w:val="0"/>
              <w:autoSpaceDN w:val="0"/>
              <w:adjustRightInd w:val="0"/>
              <w:spacing w:after="0" w:line="240" w:lineRule="auto"/>
              <w:jc w:val="both"/>
              <w:rPr>
                <w:rFonts w:ascii="PT Astra Serif" w:eastAsia="Times New Roman" w:hAnsi="PT Astra Serif" w:cs="Times New Roman CYR"/>
                <w:sz w:val="24"/>
                <w:szCs w:val="24"/>
                <w:lang w:val="en-US" w:eastAsia="ru-RU"/>
              </w:rPr>
            </w:pPr>
            <w:r w:rsidRPr="00A27D6F">
              <w:rPr>
                <w:rFonts w:ascii="PT Astra Serif" w:eastAsia="Times New Roman" w:hAnsi="PT Astra Serif" w:cs="Times New Roman CYR"/>
                <w:sz w:val="24"/>
                <w:szCs w:val="24"/>
                <w:lang w:eastAsia="ru-RU"/>
              </w:rPr>
              <w:t>3,00-3,50</w:t>
            </w:r>
          </w:p>
          <w:p w:rsidR="00A27D6F" w:rsidRPr="00A27D6F" w:rsidRDefault="00A27D6F" w:rsidP="00A27D6F">
            <w:pPr>
              <w:widowControl w:val="0"/>
              <w:autoSpaceDE w:val="0"/>
              <w:autoSpaceDN w:val="0"/>
              <w:adjustRightInd w:val="0"/>
              <w:spacing w:after="0" w:line="240" w:lineRule="auto"/>
              <w:jc w:val="both"/>
              <w:rPr>
                <w:rFonts w:ascii="PT Astra Serif" w:eastAsia="Times New Roman" w:hAnsi="PT Astra Serif" w:cs="Times New Roman CYR"/>
                <w:sz w:val="24"/>
                <w:szCs w:val="24"/>
                <w:highlight w:val="yellow"/>
                <w:lang w:eastAsia="ru-RU"/>
              </w:rPr>
            </w:pPr>
          </w:p>
          <w:p w:rsidR="00A27D6F" w:rsidRPr="00A27D6F" w:rsidRDefault="00A27D6F" w:rsidP="00A27D6F">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p>
          <w:p w:rsidR="00A27D6F" w:rsidRPr="00A27D6F" w:rsidRDefault="00A27D6F" w:rsidP="00A27D6F">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10515</w:t>
            </w:r>
          </w:p>
          <w:p w:rsidR="00A27D6F" w:rsidRPr="00A27D6F" w:rsidRDefault="00A27D6F" w:rsidP="00A27D6F">
            <w:pPr>
              <w:widowControl w:val="0"/>
              <w:autoSpaceDE w:val="0"/>
              <w:autoSpaceDN w:val="0"/>
              <w:adjustRightInd w:val="0"/>
              <w:spacing w:after="0" w:line="240" w:lineRule="auto"/>
              <w:jc w:val="both"/>
              <w:rPr>
                <w:rFonts w:ascii="PT Astra Serif" w:eastAsia="Times New Roman" w:hAnsi="PT Astra Serif" w:cs="Times New Roman CYR"/>
                <w:sz w:val="24"/>
                <w:szCs w:val="24"/>
                <w:highlight w:val="yellow"/>
                <w:lang w:eastAsia="ru-RU"/>
              </w:rPr>
            </w:pPr>
          </w:p>
          <w:p w:rsidR="00A27D6F" w:rsidRPr="00A27D6F" w:rsidRDefault="00A27D6F" w:rsidP="00A27D6F">
            <w:pPr>
              <w:widowControl w:val="0"/>
              <w:autoSpaceDE w:val="0"/>
              <w:autoSpaceDN w:val="0"/>
              <w:adjustRightInd w:val="0"/>
              <w:spacing w:after="0" w:line="240" w:lineRule="auto"/>
              <w:jc w:val="both"/>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Капитальный, усовершенствованный</w:t>
            </w:r>
          </w:p>
        </w:tc>
      </w:tr>
      <w:tr w:rsidR="00A27D6F" w:rsidRPr="00A27D6F" w:rsidTr="00D81DB5">
        <w:tc>
          <w:tcPr>
            <w:tcW w:w="3780" w:type="dxa"/>
            <w:tcBorders>
              <w:top w:val="single" w:sz="4" w:space="0" w:color="auto"/>
              <w:bottom w:val="single" w:sz="4" w:space="0" w:color="auto"/>
              <w:right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bookmarkStart w:id="16" w:name="sub_40314"/>
            <w:r w:rsidRPr="00A27D6F">
              <w:rPr>
                <w:rFonts w:ascii="PT Astra Serif" w:eastAsia="Times New Roman" w:hAnsi="PT Astra Serif" w:cs="Times New Roman CYR"/>
                <w:sz w:val="24"/>
                <w:szCs w:val="24"/>
                <w:lang w:eastAsia="ru-RU"/>
              </w:rPr>
              <w:t>8. Требования к составу работ и содержанию проектной документации</w:t>
            </w:r>
            <w:bookmarkEnd w:id="16"/>
          </w:p>
        </w:tc>
        <w:tc>
          <w:tcPr>
            <w:tcW w:w="6860" w:type="dxa"/>
            <w:tcBorders>
              <w:top w:val="single" w:sz="4" w:space="0" w:color="auto"/>
              <w:left w:val="single" w:sz="4" w:space="0" w:color="auto"/>
              <w:bottom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8.1. Проектную документацию разработать в соответствии с </w:t>
            </w:r>
            <w:hyperlink r:id="rId53" w:anchor="/document/12158997/entry/300" w:history="1">
              <w:r w:rsidRPr="00A27D6F">
                <w:rPr>
                  <w:rFonts w:ascii="PT Astra Serif" w:eastAsia="Times New Roman" w:hAnsi="PT Astra Serif" w:cs="Times New Roman CYR"/>
                  <w:sz w:val="24"/>
                  <w:szCs w:val="24"/>
                  <w:lang w:eastAsia="ru-RU"/>
                </w:rPr>
                <w:t>разделом III</w:t>
              </w:r>
            </w:hyperlink>
            <w:r w:rsidRPr="00A27D6F">
              <w:rPr>
                <w:rFonts w:ascii="PT Astra Serif" w:eastAsia="Times New Roman" w:hAnsi="PT Astra Serif" w:cs="Times New Roman CYR"/>
                <w:sz w:val="24"/>
                <w:szCs w:val="24"/>
                <w:lang w:eastAsia="ru-RU"/>
              </w:rPr>
              <w:t xml:space="preserve"> Положения о составе разделов проектной документации и требованиях к их содержанию, утвержденного </w:t>
            </w:r>
            <w:hyperlink r:id="rId54" w:history="1">
              <w:r w:rsidRPr="00A27D6F">
                <w:rPr>
                  <w:rFonts w:ascii="PT Astra Serif" w:eastAsia="Times New Roman" w:hAnsi="PT Astra Serif" w:cs="Times New Roman CYR"/>
                  <w:sz w:val="24"/>
                  <w:szCs w:val="24"/>
                  <w:lang w:eastAsia="ru-RU"/>
                </w:rPr>
                <w:t>постановлением</w:t>
              </w:r>
            </w:hyperlink>
            <w:r w:rsidRPr="00A27D6F">
              <w:rPr>
                <w:rFonts w:ascii="PT Astra Serif" w:eastAsia="Times New Roman" w:hAnsi="PT Astra Serif" w:cs="Times New Roman CYR"/>
                <w:sz w:val="24"/>
                <w:szCs w:val="24"/>
                <w:lang w:eastAsia="ru-RU"/>
              </w:rPr>
              <w:t xml:space="preserve"> Правительства РФ от 16.02.2008 №87.</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8.2. Внести изменения в ранее разработанные разделы проектной и рабочей документации в текстовую и графическую части 35/16-ТСП.</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8.3. </w:t>
            </w:r>
            <w:proofErr w:type="gramStart"/>
            <w:r w:rsidRPr="00A27D6F">
              <w:rPr>
                <w:rFonts w:ascii="PT Astra Serif" w:eastAsia="Times New Roman" w:hAnsi="PT Astra Serif" w:cs="Times New Roman CYR"/>
                <w:sz w:val="24"/>
                <w:szCs w:val="24"/>
                <w:lang w:eastAsia="ru-RU"/>
              </w:rPr>
              <w:t>Если в проектной документации отсутствует какой-либо раздел, то в АУ Ханты-Мансийского автономного округа - Югры «Управление государственной экспертизы проектной документации и ценообразования в строительстве» должен быть предоставлен этот раздел, оформленный в соответствии с требованиями действующего законодательства, в текстовой части которого приводиться обоснование отсутствия необходимости разработки указанного раздела.</w:t>
            </w:r>
            <w:proofErr w:type="gramEnd"/>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bookmarkStart w:id="17" w:name="sub_849"/>
            <w:r w:rsidRPr="00A27D6F">
              <w:rPr>
                <w:rFonts w:ascii="PT Astra Serif" w:eastAsia="Times New Roman" w:hAnsi="PT Astra Serif" w:cs="Times New Roman CYR"/>
                <w:sz w:val="24"/>
                <w:szCs w:val="24"/>
                <w:lang w:eastAsia="ru-RU"/>
              </w:rPr>
              <w:t xml:space="preserve">8.4. Внести изменения в </w:t>
            </w:r>
            <w:bookmarkEnd w:id="17"/>
            <w:r w:rsidRPr="00A27D6F">
              <w:rPr>
                <w:rFonts w:ascii="PT Astra Serif" w:eastAsia="Times New Roman" w:hAnsi="PT Astra Serif" w:cs="Times New Roman CYR"/>
                <w:sz w:val="24"/>
                <w:szCs w:val="24"/>
                <w:lang w:eastAsia="ru-RU"/>
              </w:rPr>
              <w:t xml:space="preserve">сметную документацию путем пересчета ресурсно-индексным методом определения сметной стоимости строительства с одновременным использованием информации о текущих ценах строительных ресурсов, размещенных в федеральной государственной информационной системе ценообразования в строительстве. Сметные расчеты разработать на основании проектной и (или) иной технической документации, ведомостей объемов работ с указанием </w:t>
            </w:r>
            <w:r w:rsidRPr="00A27D6F">
              <w:rPr>
                <w:rFonts w:ascii="PT Astra Serif" w:eastAsia="Times New Roman" w:hAnsi="PT Astra Serif" w:cs="Times New Roman CYR"/>
                <w:sz w:val="24"/>
                <w:szCs w:val="24"/>
                <w:lang w:eastAsia="ru-RU"/>
              </w:rPr>
              <w:lastRenderedPageBreak/>
              <w:t>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 При использовании обосновывающих документов из открытых источников, прайс-листы должны быть подписаны уполномоченным лицом Муниципального заказчика.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bookmarkStart w:id="18" w:name="sub_8410"/>
            <w:r w:rsidRPr="00A27D6F">
              <w:rPr>
                <w:rFonts w:ascii="PT Astra Serif" w:eastAsia="Times New Roman" w:hAnsi="PT Astra Serif" w:cs="Times New Roman CYR"/>
                <w:sz w:val="24"/>
                <w:szCs w:val="24"/>
                <w:lang w:eastAsia="ru-RU"/>
              </w:rPr>
              <w:t xml:space="preserve"> Обосновать затраты на погрузку и вывоз строительного мусора. Учесть непредвиденные затраты в размере 3% и утилизацию строительного мусора.</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8.5. Добавить раздел «Обеспечение видеонаблюдения за ходом строительства линейного объекта сосредоточенных видов работ» (в случае если объект находится в границах населенных пунктов, при условии обеспечения технической возможности передачи данных по технологии 4G, LTE)</w:t>
            </w:r>
            <w:bookmarkEnd w:id="18"/>
            <w:r w:rsidRPr="00A27D6F">
              <w:rPr>
                <w:rFonts w:ascii="PT Astra Serif" w:eastAsia="Times New Roman" w:hAnsi="PT Astra Serif" w:cs="Times New Roman CYR"/>
                <w:sz w:val="24"/>
                <w:szCs w:val="24"/>
                <w:lang w:eastAsia="ru-RU"/>
              </w:rPr>
              <w:t xml:space="preserve"> в проектно-сметную документацию.</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8.6. Проектная документация не должна содержать указания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8.7. </w:t>
            </w:r>
            <w:proofErr w:type="gramStart"/>
            <w:r w:rsidRPr="00A27D6F">
              <w:rPr>
                <w:rFonts w:ascii="PT Astra Serif" w:eastAsia="Times New Roman" w:hAnsi="PT Astra Serif" w:cs="Times New Roman CYR"/>
                <w:sz w:val="24"/>
                <w:szCs w:val="24"/>
                <w:lang w:eastAsia="ru-RU"/>
              </w:rPr>
              <w:t>Проектная организация по поручению Муниципального заказчика предоставляет проектную документацию в АУ Ханты-Мансийского автономного округа - Югры «Управление государственной экспертизы проектной документации и ценообразования в строительстве» в полном объеме для проведения государственной экспертизы, включая смету на строительство объекта и результаты инженерных изысканий, ведет работу по снятию замечаний экспертных органов.</w:t>
            </w:r>
            <w:proofErr w:type="gramEnd"/>
            <w:r w:rsidRPr="00A27D6F">
              <w:rPr>
                <w:rFonts w:ascii="PT Astra Serif" w:eastAsia="Times New Roman" w:hAnsi="PT Astra Serif" w:cs="Times New Roman CYR"/>
                <w:sz w:val="24"/>
                <w:szCs w:val="24"/>
                <w:lang w:eastAsia="ru-RU"/>
              </w:rPr>
              <w:t xml:space="preserve"> Государственная экспертиза проводится в соответствии со статьей 49 Градостроительного кодекса Российской Федерации; частью 1 статьи 46 Федерального закона от 27.12.2002г. №184-ФЗ «О техническом регулировании»; постановлением Правительства РФ от 05.03.2007г. №145 «О порядке организации и проведения государственной экспертизы проектной документации и результатов инженерных изысканий. Проектная организация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Муниципальному заказчику с приложением писем экспертного органа. Затраты на проведение государственной экспертизы, включая смету на строительство объекта и результаты инженерных изысканий объекта капитального строительства, несёт проектная организация.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tc>
      </w:tr>
      <w:tr w:rsidR="00A27D6F" w:rsidRPr="00A27D6F" w:rsidTr="00D81DB5">
        <w:tc>
          <w:tcPr>
            <w:tcW w:w="3780" w:type="dxa"/>
            <w:tcBorders>
              <w:top w:val="single" w:sz="4" w:space="0" w:color="auto"/>
              <w:bottom w:val="single" w:sz="4" w:space="0" w:color="auto"/>
              <w:right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bookmarkStart w:id="19" w:name="sub_40315"/>
            <w:r w:rsidRPr="00A27D6F">
              <w:rPr>
                <w:rFonts w:ascii="PT Astra Serif" w:eastAsia="Times New Roman" w:hAnsi="PT Astra Serif" w:cs="Times New Roman CYR"/>
                <w:sz w:val="24"/>
                <w:szCs w:val="24"/>
                <w:lang w:eastAsia="ru-RU"/>
              </w:rPr>
              <w:lastRenderedPageBreak/>
              <w:t>9. Требования к оформлению и сдаче проектной документации</w:t>
            </w:r>
            <w:bookmarkEnd w:id="19"/>
          </w:p>
        </w:tc>
        <w:tc>
          <w:tcPr>
            <w:tcW w:w="6860" w:type="dxa"/>
            <w:tcBorders>
              <w:top w:val="single" w:sz="4" w:space="0" w:color="auto"/>
              <w:left w:val="single" w:sz="4" w:space="0" w:color="auto"/>
              <w:bottom w:val="single" w:sz="4" w:space="0" w:color="auto"/>
            </w:tcBorders>
          </w:tcPr>
          <w:p w:rsidR="00990679"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Проектную и рабочую документацию оформить в соответствии с ГОСТ </w:t>
            </w:r>
            <w:proofErr w:type="gramStart"/>
            <w:r w:rsidRPr="00A27D6F">
              <w:rPr>
                <w:rFonts w:ascii="PT Astra Serif" w:eastAsia="Times New Roman" w:hAnsi="PT Astra Serif" w:cs="Times New Roman CYR"/>
                <w:sz w:val="24"/>
                <w:szCs w:val="24"/>
                <w:lang w:eastAsia="ru-RU"/>
              </w:rPr>
              <w:t>Р</w:t>
            </w:r>
            <w:proofErr w:type="gramEnd"/>
            <w:r w:rsidRPr="00A27D6F">
              <w:rPr>
                <w:rFonts w:ascii="PT Astra Serif" w:eastAsia="Times New Roman" w:hAnsi="PT Astra Serif" w:cs="Times New Roman CYR"/>
                <w:sz w:val="24"/>
                <w:szCs w:val="24"/>
                <w:lang w:eastAsia="ru-RU"/>
              </w:rPr>
              <w:t xml:space="preserve"> 21.101-2021 «Система проектной документации для строительства. Основные требования к </w:t>
            </w:r>
            <w:proofErr w:type="gramStart"/>
            <w:r w:rsidRPr="00A27D6F">
              <w:rPr>
                <w:rFonts w:ascii="PT Astra Serif" w:eastAsia="Times New Roman" w:hAnsi="PT Astra Serif" w:cs="Times New Roman CYR"/>
                <w:sz w:val="24"/>
                <w:szCs w:val="24"/>
                <w:lang w:eastAsia="ru-RU"/>
              </w:rPr>
              <w:t>проектной</w:t>
            </w:r>
            <w:proofErr w:type="gramEnd"/>
            <w:r w:rsidRPr="00A27D6F">
              <w:rPr>
                <w:rFonts w:ascii="PT Astra Serif" w:eastAsia="Times New Roman" w:hAnsi="PT Astra Serif" w:cs="Times New Roman CYR"/>
                <w:sz w:val="24"/>
                <w:szCs w:val="24"/>
                <w:lang w:eastAsia="ru-RU"/>
              </w:rPr>
              <w:t xml:space="preserve"> и рабочей </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lastRenderedPageBreak/>
              <w:t xml:space="preserve">документации». </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Цифровые планы М 1:2000 в формате ПО </w:t>
            </w:r>
            <w:proofErr w:type="spellStart"/>
            <w:r w:rsidRPr="00A27D6F">
              <w:rPr>
                <w:rFonts w:ascii="PT Astra Serif" w:eastAsia="Times New Roman" w:hAnsi="PT Astra Serif" w:cs="Times New Roman CYR"/>
                <w:sz w:val="24"/>
                <w:szCs w:val="24"/>
                <w:lang w:eastAsia="ru-RU"/>
              </w:rPr>
              <w:t>MapInfo</w:t>
            </w:r>
            <w:proofErr w:type="spellEnd"/>
            <w:r w:rsidRPr="00A27D6F">
              <w:rPr>
                <w:rFonts w:ascii="PT Astra Serif" w:eastAsia="Times New Roman" w:hAnsi="PT Astra Serif" w:cs="Times New Roman CYR"/>
                <w:sz w:val="24"/>
                <w:szCs w:val="24"/>
                <w:lang w:eastAsia="ru-RU"/>
              </w:rPr>
              <w:t xml:space="preserve"> </w:t>
            </w:r>
            <w:proofErr w:type="spellStart"/>
            <w:r w:rsidRPr="00A27D6F">
              <w:rPr>
                <w:rFonts w:ascii="PT Astra Serif" w:eastAsia="Times New Roman" w:hAnsi="PT Astra Serif" w:cs="Times New Roman CYR"/>
                <w:sz w:val="24"/>
                <w:szCs w:val="24"/>
                <w:lang w:eastAsia="ru-RU"/>
              </w:rPr>
              <w:t>Professional</w:t>
            </w:r>
            <w:proofErr w:type="spellEnd"/>
            <w:r w:rsidRPr="00A27D6F">
              <w:rPr>
                <w:rFonts w:ascii="PT Astra Serif" w:eastAsia="Times New Roman" w:hAnsi="PT Astra Serif" w:cs="Times New Roman CYR"/>
                <w:sz w:val="24"/>
                <w:szCs w:val="24"/>
                <w:lang w:eastAsia="ru-RU"/>
              </w:rPr>
              <w:t>(9,5) и проектную документацию в формате (</w:t>
            </w:r>
            <w:proofErr w:type="spellStart"/>
            <w:r w:rsidRPr="00A27D6F">
              <w:rPr>
                <w:rFonts w:ascii="PT Astra Serif" w:eastAsia="Times New Roman" w:hAnsi="PT Astra Serif" w:cs="Times New Roman CYR"/>
                <w:sz w:val="24"/>
                <w:szCs w:val="24"/>
                <w:lang w:val="en-US" w:eastAsia="ru-RU"/>
              </w:rPr>
              <w:t>dwg</w:t>
            </w:r>
            <w:proofErr w:type="spellEnd"/>
            <w:r w:rsidRPr="00A27D6F">
              <w:rPr>
                <w:rFonts w:ascii="PT Astra Serif" w:eastAsia="Times New Roman" w:hAnsi="PT Astra Serif" w:cs="Times New Roman CYR"/>
                <w:sz w:val="24"/>
                <w:szCs w:val="24"/>
                <w:lang w:eastAsia="ru-RU"/>
              </w:rPr>
              <w:t xml:space="preserve">, </w:t>
            </w:r>
            <w:r w:rsidRPr="00A27D6F">
              <w:rPr>
                <w:rFonts w:ascii="PT Astra Serif" w:eastAsia="Times New Roman" w:hAnsi="PT Astra Serif" w:cs="Times New Roman CYR"/>
                <w:sz w:val="24"/>
                <w:szCs w:val="24"/>
                <w:lang w:val="en-US" w:eastAsia="ru-RU"/>
              </w:rPr>
              <w:t>PDF</w:t>
            </w:r>
            <w:r w:rsidRPr="00A27D6F">
              <w:rPr>
                <w:rFonts w:ascii="PT Astra Serif" w:eastAsia="Times New Roman" w:hAnsi="PT Astra Serif" w:cs="Times New Roman CYR"/>
                <w:sz w:val="24"/>
                <w:szCs w:val="24"/>
                <w:lang w:eastAsia="ru-RU"/>
              </w:rPr>
              <w:t>) передать Муниципальному заказчику на USB-</w:t>
            </w:r>
            <w:proofErr w:type="spellStart"/>
            <w:r w:rsidRPr="00A27D6F">
              <w:rPr>
                <w:rFonts w:ascii="PT Astra Serif" w:eastAsia="Times New Roman" w:hAnsi="PT Astra Serif" w:cs="Times New Roman CYR"/>
                <w:sz w:val="24"/>
                <w:szCs w:val="24"/>
                <w:lang w:eastAsia="ru-RU"/>
              </w:rPr>
              <w:t>флеш</w:t>
            </w:r>
            <w:proofErr w:type="spellEnd"/>
            <w:r w:rsidRPr="00A27D6F">
              <w:rPr>
                <w:rFonts w:ascii="PT Astra Serif" w:eastAsia="Times New Roman" w:hAnsi="PT Astra Serif" w:cs="Times New Roman CYR"/>
                <w:sz w:val="24"/>
                <w:szCs w:val="24"/>
                <w:lang w:eastAsia="ru-RU"/>
              </w:rPr>
              <w:t>-накопителе или CD-диске</w:t>
            </w:r>
          </w:p>
        </w:tc>
      </w:tr>
      <w:tr w:rsidR="00A27D6F" w:rsidRPr="00A27D6F" w:rsidTr="00D81DB5">
        <w:tc>
          <w:tcPr>
            <w:tcW w:w="3780" w:type="dxa"/>
            <w:tcBorders>
              <w:top w:val="single" w:sz="4" w:space="0" w:color="auto"/>
              <w:bottom w:val="single" w:sz="4" w:space="0" w:color="auto"/>
              <w:right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lastRenderedPageBreak/>
              <w:t>10. Год начала строительства</w:t>
            </w:r>
          </w:p>
        </w:tc>
        <w:tc>
          <w:tcPr>
            <w:tcW w:w="6860" w:type="dxa"/>
            <w:tcBorders>
              <w:top w:val="single" w:sz="4" w:space="0" w:color="auto"/>
              <w:left w:val="single" w:sz="4" w:space="0" w:color="auto"/>
              <w:bottom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2026 год</w:t>
            </w:r>
          </w:p>
        </w:tc>
      </w:tr>
      <w:tr w:rsidR="00A27D6F" w:rsidRPr="00A27D6F" w:rsidTr="00D81DB5">
        <w:tc>
          <w:tcPr>
            <w:tcW w:w="3780" w:type="dxa"/>
            <w:tcBorders>
              <w:top w:val="single" w:sz="4" w:space="0" w:color="auto"/>
              <w:bottom w:val="single" w:sz="4" w:space="0" w:color="auto"/>
              <w:right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11. Необходимость выполнения научно-исследовательских работ</w:t>
            </w:r>
          </w:p>
        </w:tc>
        <w:tc>
          <w:tcPr>
            <w:tcW w:w="6860" w:type="dxa"/>
            <w:tcBorders>
              <w:top w:val="single" w:sz="4" w:space="0" w:color="auto"/>
              <w:left w:val="single" w:sz="4" w:space="0" w:color="auto"/>
              <w:bottom w:val="single" w:sz="4" w:space="0" w:color="auto"/>
            </w:tcBorders>
            <w:vAlign w:val="center"/>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Не требуется </w:t>
            </w:r>
          </w:p>
        </w:tc>
      </w:tr>
      <w:tr w:rsidR="00A27D6F" w:rsidRPr="00A27D6F" w:rsidTr="00D81DB5">
        <w:tc>
          <w:tcPr>
            <w:tcW w:w="3780" w:type="dxa"/>
            <w:tcBorders>
              <w:top w:val="single" w:sz="4" w:space="0" w:color="auto"/>
              <w:bottom w:val="single" w:sz="4" w:space="0" w:color="auto"/>
              <w:right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12. Вид надзора за строительными работами</w:t>
            </w:r>
          </w:p>
        </w:tc>
        <w:tc>
          <w:tcPr>
            <w:tcW w:w="6860" w:type="dxa"/>
            <w:tcBorders>
              <w:top w:val="single" w:sz="4" w:space="0" w:color="auto"/>
              <w:left w:val="single" w:sz="4" w:space="0" w:color="auto"/>
              <w:bottom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12.1 Авторский надзор по отдельному заданию и договору.</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12.2. Строительный надзор (технический контроль) по отдельному договору</w:t>
            </w:r>
          </w:p>
        </w:tc>
      </w:tr>
      <w:tr w:rsidR="00A27D6F" w:rsidRPr="00A27D6F" w:rsidTr="00D81DB5">
        <w:tc>
          <w:tcPr>
            <w:tcW w:w="3780" w:type="dxa"/>
            <w:tcBorders>
              <w:top w:val="single" w:sz="4" w:space="0" w:color="auto"/>
              <w:bottom w:val="single" w:sz="4" w:space="0" w:color="auto"/>
              <w:right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13. Сроки окончания разработки проектной документации</w:t>
            </w:r>
          </w:p>
        </w:tc>
        <w:tc>
          <w:tcPr>
            <w:tcW w:w="6860" w:type="dxa"/>
            <w:tcBorders>
              <w:top w:val="single" w:sz="4" w:space="0" w:color="auto"/>
              <w:left w:val="single" w:sz="4" w:space="0" w:color="auto"/>
              <w:bottom w:val="single" w:sz="4" w:space="0" w:color="auto"/>
            </w:tcBorders>
            <w:vAlign w:val="center"/>
          </w:tcPr>
          <w:p w:rsidR="00A27D6F" w:rsidRPr="00A27D6F" w:rsidRDefault="00A27D6F" w:rsidP="00990679">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15 февраля 202</w:t>
            </w:r>
            <w:r w:rsidR="00990679">
              <w:rPr>
                <w:rFonts w:ascii="PT Astra Serif" w:eastAsia="Times New Roman" w:hAnsi="PT Astra Serif" w:cs="Times New Roman CYR"/>
                <w:sz w:val="24"/>
                <w:szCs w:val="24"/>
                <w:lang w:eastAsia="ru-RU"/>
              </w:rPr>
              <w:t>5</w:t>
            </w:r>
            <w:r w:rsidRPr="00A27D6F">
              <w:rPr>
                <w:rFonts w:ascii="PT Astra Serif" w:eastAsia="Times New Roman" w:hAnsi="PT Astra Serif" w:cs="Times New Roman CYR"/>
                <w:sz w:val="24"/>
                <w:szCs w:val="24"/>
                <w:lang w:eastAsia="ru-RU"/>
              </w:rPr>
              <w:t xml:space="preserve"> года</w:t>
            </w:r>
          </w:p>
        </w:tc>
      </w:tr>
      <w:tr w:rsidR="00A27D6F" w:rsidRPr="00A27D6F" w:rsidTr="00D81DB5">
        <w:tc>
          <w:tcPr>
            <w:tcW w:w="3780" w:type="dxa"/>
            <w:tcBorders>
              <w:top w:val="single" w:sz="4" w:space="0" w:color="auto"/>
              <w:bottom w:val="single" w:sz="4" w:space="0" w:color="auto"/>
              <w:right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14. Количество экземпляров передаваемых Техническому заказчику</w:t>
            </w:r>
          </w:p>
        </w:tc>
        <w:tc>
          <w:tcPr>
            <w:tcW w:w="6860" w:type="dxa"/>
            <w:tcBorders>
              <w:top w:val="single" w:sz="4" w:space="0" w:color="auto"/>
              <w:left w:val="single" w:sz="4" w:space="0" w:color="auto"/>
              <w:bottom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14.1. Проектная документация - 4 экз. на бумаге; </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14.2. Рабочая документация  - 4 экз. на бумаге;</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14.3. Программа инженерных изысканий - 1 экз. на бумаге;</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14.4. Отчет по выполненным инженерным изысканиям 3 экз. на бумаге; </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14.5. Проектная документация, рабочая документация, отчеты в текстовой и графической форме по выполненным инженерным изысканиям, программа инженерных изысканий, предоставляются в электронном виде (1 экземпляр) 1CD-диск или USB </w:t>
            </w:r>
            <w:proofErr w:type="spellStart"/>
            <w:r w:rsidRPr="00A27D6F">
              <w:rPr>
                <w:rFonts w:ascii="PT Astra Serif" w:eastAsia="Times New Roman" w:hAnsi="PT Astra Serif" w:cs="Times New Roman CYR"/>
                <w:sz w:val="24"/>
                <w:szCs w:val="24"/>
                <w:lang w:eastAsia="ru-RU"/>
              </w:rPr>
              <w:t>flashdrive</w:t>
            </w:r>
            <w:proofErr w:type="spellEnd"/>
          </w:p>
        </w:tc>
      </w:tr>
      <w:tr w:rsidR="00A27D6F" w:rsidRPr="00A27D6F" w:rsidTr="00D81DB5">
        <w:tc>
          <w:tcPr>
            <w:tcW w:w="3780" w:type="dxa"/>
            <w:tcBorders>
              <w:top w:val="single" w:sz="4" w:space="0" w:color="auto"/>
              <w:bottom w:val="single" w:sz="4" w:space="0" w:color="auto"/>
              <w:right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bookmarkStart w:id="20" w:name="sub_21134"/>
            <w:r w:rsidRPr="00A27D6F">
              <w:rPr>
                <w:rFonts w:ascii="PT Astra Serif" w:eastAsia="Times New Roman" w:hAnsi="PT Astra Serif" w:cs="Times New Roman CYR"/>
                <w:sz w:val="24"/>
                <w:szCs w:val="24"/>
                <w:lang w:eastAsia="ru-RU"/>
              </w:rPr>
              <w:t>15. Предельная стоимость строительства, реконструкции</w:t>
            </w:r>
            <w:bookmarkEnd w:id="20"/>
          </w:p>
        </w:tc>
        <w:tc>
          <w:tcPr>
            <w:tcW w:w="6860" w:type="dxa"/>
            <w:tcBorders>
              <w:top w:val="single" w:sz="4" w:space="0" w:color="auto"/>
              <w:left w:val="single" w:sz="4" w:space="0" w:color="auto"/>
              <w:bottom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Определить стоимость реконструкции линейного объекта с применением укрупненных нормативов цены 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w:t>
            </w:r>
          </w:p>
        </w:tc>
      </w:tr>
      <w:tr w:rsidR="00A27D6F" w:rsidRPr="00A27D6F" w:rsidTr="00D81DB5">
        <w:tc>
          <w:tcPr>
            <w:tcW w:w="3780" w:type="dxa"/>
            <w:tcBorders>
              <w:top w:val="single" w:sz="4" w:space="0" w:color="auto"/>
              <w:bottom w:val="single" w:sz="4" w:space="0" w:color="auto"/>
              <w:right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16. Требования  к сдаче проектной документации, сформированной в форме электронного документа</w:t>
            </w:r>
          </w:p>
        </w:tc>
        <w:tc>
          <w:tcPr>
            <w:tcW w:w="6860" w:type="dxa"/>
            <w:tcBorders>
              <w:top w:val="single" w:sz="4" w:space="0" w:color="auto"/>
              <w:left w:val="single" w:sz="4" w:space="0" w:color="auto"/>
              <w:bottom w:val="single" w:sz="4" w:space="0" w:color="auto"/>
            </w:tcBorders>
            <w:vAlign w:val="center"/>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Предусмотреть разработку электронной версии проектной документации в соответствии с требованиями  приказа Минстроя России от 12.05.2017 №783/</w:t>
            </w:r>
            <w:proofErr w:type="spellStart"/>
            <w:proofErr w:type="gramStart"/>
            <w:r w:rsidRPr="00A27D6F">
              <w:rPr>
                <w:rFonts w:ascii="PT Astra Serif" w:eastAsia="Times New Roman" w:hAnsi="PT Astra Serif" w:cs="Times New Roman CYR"/>
                <w:sz w:val="24"/>
                <w:szCs w:val="24"/>
                <w:lang w:eastAsia="ru-RU"/>
              </w:rPr>
              <w:t>пр</w:t>
            </w:r>
            <w:proofErr w:type="spellEnd"/>
            <w:proofErr w:type="gramEnd"/>
          </w:p>
        </w:tc>
      </w:tr>
      <w:tr w:rsidR="00A27D6F" w:rsidRPr="00A27D6F" w:rsidTr="00D81DB5">
        <w:tc>
          <w:tcPr>
            <w:tcW w:w="3780" w:type="dxa"/>
            <w:tcBorders>
              <w:top w:val="single" w:sz="4" w:space="0" w:color="auto"/>
              <w:bottom w:val="single" w:sz="4" w:space="0" w:color="auto"/>
              <w:right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17. Необходимость проведения согласований на этапе выполнения проектных работ</w:t>
            </w:r>
          </w:p>
        </w:tc>
        <w:tc>
          <w:tcPr>
            <w:tcW w:w="6860" w:type="dxa"/>
            <w:tcBorders>
              <w:top w:val="single" w:sz="4" w:space="0" w:color="auto"/>
              <w:left w:val="single" w:sz="4" w:space="0" w:color="auto"/>
              <w:bottom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17.1. </w:t>
            </w:r>
            <w:r w:rsidRPr="00A27D6F">
              <w:rPr>
                <w:rFonts w:ascii="PT Astra Serif" w:eastAsia="Times New Roman" w:hAnsi="PT Astra Serif" w:cs="Times New Roman CYR"/>
                <w:bCs/>
                <w:sz w:val="24"/>
                <w:szCs w:val="24"/>
                <w:lang w:eastAsia="ar-SA"/>
              </w:rPr>
              <w:t>До начала разработки проектной документации, проектная организация предоставляет на согласование Муниципальному заказчику карточку основных конструктивных решений, оборудования, изделий и материалов</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17.2. Согласовать откорректированные проектные решения с Муниципальным заказчиком, с территориальным подразделением Госавтоинспекции (ОГИБДД ОМВД России по городу </w:t>
            </w:r>
            <w:proofErr w:type="spellStart"/>
            <w:r w:rsidRPr="00A27D6F">
              <w:rPr>
                <w:rFonts w:ascii="PT Astra Serif" w:eastAsia="Times New Roman" w:hAnsi="PT Astra Serif" w:cs="Times New Roman CYR"/>
                <w:sz w:val="24"/>
                <w:szCs w:val="24"/>
                <w:lang w:eastAsia="ru-RU"/>
              </w:rPr>
              <w:t>Югорску</w:t>
            </w:r>
            <w:proofErr w:type="spellEnd"/>
            <w:r w:rsidRPr="00A27D6F">
              <w:rPr>
                <w:rFonts w:ascii="PT Astra Serif" w:eastAsia="Times New Roman" w:hAnsi="PT Astra Serif" w:cs="Times New Roman CYR"/>
                <w:sz w:val="24"/>
                <w:szCs w:val="24"/>
                <w:lang w:eastAsia="ru-RU"/>
              </w:rPr>
              <w:t xml:space="preserve"> ХМАО – Югры), а также с эксплуатирующими сети инженерно-технического обеспечения организациями</w:t>
            </w:r>
          </w:p>
        </w:tc>
      </w:tr>
      <w:tr w:rsidR="00A27D6F" w:rsidRPr="00A27D6F" w:rsidTr="00D81DB5">
        <w:tc>
          <w:tcPr>
            <w:tcW w:w="3780" w:type="dxa"/>
            <w:tcBorders>
              <w:top w:val="single" w:sz="4" w:space="0" w:color="auto"/>
              <w:bottom w:val="single" w:sz="4" w:space="0" w:color="auto"/>
              <w:right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18. Стадийность проектирования</w:t>
            </w:r>
          </w:p>
        </w:tc>
        <w:tc>
          <w:tcPr>
            <w:tcW w:w="6860" w:type="dxa"/>
            <w:tcBorders>
              <w:top w:val="single" w:sz="4" w:space="0" w:color="auto"/>
              <w:left w:val="single" w:sz="4" w:space="0" w:color="auto"/>
              <w:bottom w:val="single" w:sz="4" w:space="0" w:color="auto"/>
            </w:tcBorders>
          </w:tcPr>
          <w:p w:rsidR="00A27D6F" w:rsidRPr="00A27D6F" w:rsidRDefault="00A27D6F" w:rsidP="00A27D6F">
            <w:pPr>
              <w:widowControl w:val="0"/>
              <w:numPr>
                <w:ilvl w:val="0"/>
                <w:numId w:val="41"/>
              </w:numPr>
              <w:suppressAutoHyphens/>
              <w:autoSpaceDE w:val="0"/>
              <w:autoSpaceDN w:val="0"/>
              <w:adjustRightInd w:val="0"/>
              <w:spacing w:after="0" w:line="240" w:lineRule="auto"/>
              <w:ind w:left="298"/>
              <w:contextualSpacing/>
              <w:jc w:val="both"/>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Обследование и обмерные работы (при необходимости);</w:t>
            </w:r>
          </w:p>
          <w:p w:rsidR="00A27D6F" w:rsidRPr="00A27D6F" w:rsidRDefault="00A27D6F" w:rsidP="00A27D6F">
            <w:pPr>
              <w:widowControl w:val="0"/>
              <w:numPr>
                <w:ilvl w:val="0"/>
                <w:numId w:val="41"/>
              </w:numPr>
              <w:suppressAutoHyphens/>
              <w:autoSpaceDE w:val="0"/>
              <w:autoSpaceDN w:val="0"/>
              <w:adjustRightInd w:val="0"/>
              <w:spacing w:after="0" w:line="240" w:lineRule="auto"/>
              <w:ind w:left="298"/>
              <w:contextualSpacing/>
              <w:jc w:val="both"/>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Инженерные изыскания; </w:t>
            </w:r>
          </w:p>
          <w:p w:rsidR="00A27D6F" w:rsidRPr="00A27D6F" w:rsidRDefault="00A27D6F" w:rsidP="00A27D6F">
            <w:pPr>
              <w:widowControl w:val="0"/>
              <w:numPr>
                <w:ilvl w:val="0"/>
                <w:numId w:val="41"/>
              </w:numPr>
              <w:suppressAutoHyphens/>
              <w:autoSpaceDE w:val="0"/>
              <w:autoSpaceDN w:val="0"/>
              <w:adjustRightInd w:val="0"/>
              <w:spacing w:after="0" w:line="240" w:lineRule="auto"/>
              <w:ind w:left="298"/>
              <w:contextualSpacing/>
              <w:jc w:val="both"/>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Проектная документация;</w:t>
            </w:r>
          </w:p>
          <w:p w:rsidR="00A27D6F" w:rsidRPr="00A27D6F" w:rsidRDefault="00A27D6F" w:rsidP="00A27D6F">
            <w:pPr>
              <w:widowControl w:val="0"/>
              <w:numPr>
                <w:ilvl w:val="0"/>
                <w:numId w:val="41"/>
              </w:numPr>
              <w:suppressAutoHyphens/>
              <w:autoSpaceDE w:val="0"/>
              <w:autoSpaceDN w:val="0"/>
              <w:adjustRightInd w:val="0"/>
              <w:spacing w:after="0" w:line="240" w:lineRule="auto"/>
              <w:ind w:left="298"/>
              <w:contextualSpacing/>
              <w:jc w:val="both"/>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Государственная экспертиза проектной документации, включая смету и результаты инженерных изысканий;</w:t>
            </w:r>
          </w:p>
          <w:p w:rsidR="00A27D6F" w:rsidRPr="00A27D6F" w:rsidRDefault="00A27D6F" w:rsidP="00A27D6F">
            <w:pPr>
              <w:widowControl w:val="0"/>
              <w:numPr>
                <w:ilvl w:val="0"/>
                <w:numId w:val="41"/>
              </w:numPr>
              <w:suppressAutoHyphens/>
              <w:autoSpaceDE w:val="0"/>
              <w:autoSpaceDN w:val="0"/>
              <w:adjustRightInd w:val="0"/>
              <w:spacing w:after="0" w:line="240" w:lineRule="auto"/>
              <w:ind w:left="298"/>
              <w:contextualSpacing/>
              <w:jc w:val="both"/>
              <w:rPr>
                <w:rFonts w:ascii="PT Astra Serif" w:eastAsia="Times New Roman" w:hAnsi="PT Astra Serif" w:cs="Times New Roman CYR"/>
                <w:sz w:val="24"/>
                <w:szCs w:val="24"/>
                <w:lang w:eastAsia="ru-RU"/>
              </w:rPr>
            </w:pPr>
            <w:r w:rsidRPr="00A27D6F">
              <w:rPr>
                <w:rFonts w:ascii="PT Astra Serif" w:eastAsia="Times New Roman" w:hAnsi="PT Astra Serif" w:cs="Arial"/>
                <w:sz w:val="24"/>
                <w:szCs w:val="24"/>
                <w:lang w:eastAsia="ru-RU"/>
              </w:rPr>
              <w:t>Рабочая документация</w:t>
            </w:r>
          </w:p>
        </w:tc>
      </w:tr>
      <w:tr w:rsidR="00A27D6F" w:rsidRPr="00A27D6F" w:rsidTr="00D81DB5">
        <w:tc>
          <w:tcPr>
            <w:tcW w:w="3780" w:type="dxa"/>
            <w:tcBorders>
              <w:top w:val="single" w:sz="4" w:space="0" w:color="auto"/>
              <w:bottom w:val="single" w:sz="4" w:space="0" w:color="auto"/>
              <w:right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19. Требования о применении технологий информационного моделирования</w:t>
            </w:r>
          </w:p>
        </w:tc>
        <w:tc>
          <w:tcPr>
            <w:tcW w:w="6860" w:type="dxa"/>
            <w:tcBorders>
              <w:top w:val="single" w:sz="4" w:space="0" w:color="auto"/>
              <w:left w:val="single" w:sz="4" w:space="0" w:color="auto"/>
              <w:bottom w:val="single" w:sz="4" w:space="0" w:color="auto"/>
            </w:tcBorders>
          </w:tcPr>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Проектные решения разработать в трехмерной информационной модели объекта в объеме, закрепленном соответствующей XML-схемой в соответствии </w:t>
            </w:r>
            <w:proofErr w:type="gramStart"/>
            <w:r w:rsidRPr="00A27D6F">
              <w:rPr>
                <w:rFonts w:ascii="PT Astra Serif" w:eastAsia="Times New Roman" w:hAnsi="PT Astra Serif" w:cs="Times New Roman CYR"/>
                <w:sz w:val="24"/>
                <w:szCs w:val="24"/>
                <w:lang w:eastAsia="ru-RU"/>
              </w:rPr>
              <w:t>с</w:t>
            </w:r>
            <w:proofErr w:type="gramEnd"/>
            <w:r w:rsidRPr="00A27D6F">
              <w:rPr>
                <w:rFonts w:ascii="PT Astra Serif" w:eastAsia="Times New Roman" w:hAnsi="PT Astra Serif" w:cs="Times New Roman CYR"/>
                <w:sz w:val="24"/>
                <w:szCs w:val="24"/>
                <w:lang w:eastAsia="ru-RU"/>
              </w:rPr>
              <w:t>:</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 ГОСТ </w:t>
            </w:r>
            <w:proofErr w:type="gramStart"/>
            <w:r w:rsidRPr="00A27D6F">
              <w:rPr>
                <w:rFonts w:ascii="PT Astra Serif" w:eastAsia="Times New Roman" w:hAnsi="PT Astra Serif" w:cs="Times New Roman CYR"/>
                <w:sz w:val="24"/>
                <w:szCs w:val="24"/>
                <w:lang w:eastAsia="ru-RU"/>
              </w:rPr>
              <w:t>Р</w:t>
            </w:r>
            <w:proofErr w:type="gramEnd"/>
            <w:r w:rsidRPr="00A27D6F">
              <w:rPr>
                <w:rFonts w:ascii="PT Astra Serif" w:eastAsia="Times New Roman" w:hAnsi="PT Astra Serif" w:cs="Times New Roman CYR"/>
                <w:sz w:val="24"/>
                <w:szCs w:val="24"/>
                <w:lang w:eastAsia="ru-RU"/>
              </w:rPr>
              <w:t xml:space="preserve"> 10.0.03-2019 «Система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1. Методология и формат»;</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 ГОСТ </w:t>
            </w:r>
            <w:proofErr w:type="gramStart"/>
            <w:r w:rsidRPr="00A27D6F">
              <w:rPr>
                <w:rFonts w:ascii="PT Astra Serif" w:eastAsia="Times New Roman" w:hAnsi="PT Astra Serif" w:cs="Times New Roman CYR"/>
                <w:sz w:val="24"/>
                <w:szCs w:val="24"/>
                <w:lang w:eastAsia="ru-RU"/>
              </w:rPr>
              <w:t>Р</w:t>
            </w:r>
            <w:proofErr w:type="gramEnd"/>
            <w:r w:rsidRPr="00A27D6F">
              <w:rPr>
                <w:rFonts w:ascii="PT Astra Serif" w:eastAsia="Times New Roman" w:hAnsi="PT Astra Serif" w:cs="Times New Roman CYR"/>
                <w:sz w:val="24"/>
                <w:szCs w:val="24"/>
                <w:lang w:eastAsia="ru-RU"/>
              </w:rPr>
              <w:t xml:space="preserve"> 57563-2017 «Моделирование информационное в строительстве. Основные положения по разработке стандартов информационного моделирования зданий и сооружений»;</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lastRenderedPageBreak/>
              <w:t xml:space="preserve">- ГОСТ </w:t>
            </w:r>
            <w:proofErr w:type="gramStart"/>
            <w:r w:rsidRPr="00A27D6F">
              <w:rPr>
                <w:rFonts w:ascii="PT Astra Serif" w:eastAsia="Times New Roman" w:hAnsi="PT Astra Serif" w:cs="Times New Roman CYR"/>
                <w:sz w:val="24"/>
                <w:szCs w:val="24"/>
                <w:lang w:eastAsia="ru-RU"/>
              </w:rPr>
              <w:t>Р</w:t>
            </w:r>
            <w:proofErr w:type="gramEnd"/>
            <w:r w:rsidRPr="00A27D6F">
              <w:rPr>
                <w:rFonts w:ascii="PT Astra Serif" w:eastAsia="Times New Roman" w:hAnsi="PT Astra Serif" w:cs="Times New Roman CYR"/>
                <w:sz w:val="24"/>
                <w:szCs w:val="24"/>
                <w:lang w:eastAsia="ru-RU"/>
              </w:rPr>
              <w:t xml:space="preserve"> 57311-2016 «Моделирование информационное в строительстве. Требования к эксплуатационной документации объектов завершенного строительства»;</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 ГОСТ </w:t>
            </w:r>
            <w:proofErr w:type="gramStart"/>
            <w:r w:rsidRPr="00A27D6F">
              <w:rPr>
                <w:rFonts w:ascii="PT Astra Serif" w:eastAsia="Times New Roman" w:hAnsi="PT Astra Serif" w:cs="Times New Roman CYR"/>
                <w:sz w:val="24"/>
                <w:szCs w:val="24"/>
                <w:lang w:eastAsia="ru-RU"/>
              </w:rPr>
              <w:t>Р</w:t>
            </w:r>
            <w:proofErr w:type="gramEnd"/>
            <w:r w:rsidRPr="00A27D6F">
              <w:rPr>
                <w:rFonts w:ascii="PT Astra Serif" w:eastAsia="Times New Roman" w:hAnsi="PT Astra Serif" w:cs="Times New Roman CYR"/>
                <w:sz w:val="24"/>
                <w:szCs w:val="24"/>
                <w:lang w:eastAsia="ru-RU"/>
              </w:rPr>
              <w:t xml:space="preserve"> 10.0.06-2019/ИСО 12006-3:2007 «Система стандартов информационного моделирования зданий и сооружений. Строительство зданий. Структура информации об объектах строительства. Часть 3. Основы обмена объектно-ориентированной информацией»;</w:t>
            </w:r>
          </w:p>
          <w:p w:rsid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СП 333.1325800.2020 «Информационное моделирование в строительстве. Правила формирования информационной модели объектов на различных стадиях жизненного цикла»;</w:t>
            </w:r>
          </w:p>
          <w:p w:rsidR="00990679" w:rsidRPr="00A27D6F" w:rsidRDefault="00990679"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990679">
              <w:rPr>
                <w:rFonts w:ascii="PT Astra Serif" w:eastAsia="Times New Roman" w:hAnsi="PT Astra Serif" w:cs="Times New Roman CYR"/>
                <w:sz w:val="24"/>
                <w:szCs w:val="24"/>
                <w:lang w:eastAsia="ru-RU"/>
              </w:rPr>
              <w:t>- СП 331.1325800.2017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СП 404.1325800.2018 «Информационное моделирование в строительстве. Правила разработки планов проектов, реализуемых с применение технологии информационного моделирования».</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 Информационная модель (ИМ) объекта по всем уровням должна содержать совокупность взаимосвязанных инженерно-технических и инженерно-технологических данных об объекте реконструкции, представленных в цифровом объектно-пространственном виде, обеспечивающих полноту сведений, предусмотренных действующими нормами, внутренними Регламентами и в объеме, достаточном для реконструкции и ввода объекта в эксплуатацию. Информационная модель объекта может быть выполнена в системе автоматизированного проектирования, поддерживающих технологии «открытых систем» и обеспечивающих достаточный функционал информационного моделирования, для выполнения всех требований, установленных действующими нормами.</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Моделирование всех объектов должно производиться в соответствие с их истинными размерами в масштабе 1:1 в метрической системе измерений (мм, м</w:t>
            </w:r>
            <w:proofErr w:type="gramStart"/>
            <w:r w:rsidRPr="00A27D6F">
              <w:rPr>
                <w:rFonts w:ascii="PT Astra Serif" w:eastAsia="Times New Roman" w:hAnsi="PT Astra Serif" w:cs="Times New Roman CYR"/>
                <w:sz w:val="24"/>
                <w:szCs w:val="24"/>
                <w:lang w:eastAsia="ru-RU"/>
              </w:rPr>
              <w:t>2</w:t>
            </w:r>
            <w:proofErr w:type="gramEnd"/>
            <w:r w:rsidRPr="00A27D6F">
              <w:rPr>
                <w:rFonts w:ascii="PT Astra Serif" w:eastAsia="Times New Roman" w:hAnsi="PT Astra Serif" w:cs="Times New Roman CYR"/>
                <w:sz w:val="24"/>
                <w:szCs w:val="24"/>
                <w:lang w:eastAsia="ru-RU"/>
              </w:rPr>
              <w:t>, м3). Не допускается неточное построение элементов Информационной Модели, с последующим округлением размерных значений. Точность размеров не менее 0,000 знаков. Модель должна обеспечивать гибкость внесения изменений. Все элементы информационной Модели должны быть строго классифицированы по категориям и типам. Объектно-пространственное отображение Информационной модели не должно содержать неклассифицированные элементы. Все элементы и объекты информационной модели должны иметь реальные размеры, соответствующие требованиям к геометрической детализации элементов ЦИМ. Элементы модели должны содержать атрибутивную информацию по материалам, техническим  и технологическим характеристикам, производителям, маркировкам и артикулам и объеме требований к атрибутивному составу элементов ИМ в соответствии с действующими нормами. Структура ИМ должна иметь разбивку (группировку) на функциональные части. В структуре ИМ наименования разделов проекта и инженерных систем должны соответствовать наименованиям и обозначениям в ПД.</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Информационная модель (в </w:t>
            </w:r>
            <w:proofErr w:type="spellStart"/>
            <w:r w:rsidRPr="00A27D6F">
              <w:rPr>
                <w:rFonts w:ascii="PT Astra Serif" w:eastAsia="Times New Roman" w:hAnsi="PT Astra Serif" w:cs="Times New Roman CYR"/>
                <w:sz w:val="24"/>
                <w:szCs w:val="24"/>
                <w:lang w:eastAsia="ru-RU"/>
              </w:rPr>
              <w:t>проприетарном</w:t>
            </w:r>
            <w:proofErr w:type="spellEnd"/>
            <w:r w:rsidRPr="00A27D6F">
              <w:rPr>
                <w:rFonts w:ascii="PT Astra Serif" w:eastAsia="Times New Roman" w:hAnsi="PT Astra Serif" w:cs="Times New Roman CYR"/>
                <w:sz w:val="24"/>
                <w:szCs w:val="24"/>
                <w:lang w:eastAsia="ru-RU"/>
              </w:rPr>
              <w:t xml:space="preserve"> формате) должна обеспечивать:</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lastRenderedPageBreak/>
              <w:t>- автоматизированное обновление графических частей проектной/рабочей документации, при внесении изменений в Информационную Модель.</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получению из ИМ объемов, достаточных для формирования проектно-сметной документации, рабочей документации реконструкции, вводу объекта в эксплуатацию и последующую эксплуатацию.</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 обеспечение полного комплекса работ (в </w:t>
            </w:r>
            <w:proofErr w:type="spellStart"/>
            <w:r w:rsidRPr="00A27D6F">
              <w:rPr>
                <w:rFonts w:ascii="PT Astra Serif" w:eastAsia="Times New Roman" w:hAnsi="PT Astra Serif" w:cs="Times New Roman CYR"/>
                <w:sz w:val="24"/>
                <w:szCs w:val="24"/>
                <w:lang w:eastAsia="ru-RU"/>
              </w:rPr>
              <w:t>т.ч</w:t>
            </w:r>
            <w:proofErr w:type="spellEnd"/>
            <w:r w:rsidRPr="00A27D6F">
              <w:rPr>
                <w:rFonts w:ascii="PT Astra Serif" w:eastAsia="Times New Roman" w:hAnsi="PT Astra Serif" w:cs="Times New Roman CYR"/>
                <w:sz w:val="24"/>
                <w:szCs w:val="24"/>
                <w:lang w:eastAsia="ru-RU"/>
              </w:rPr>
              <w:t>. необходимых изысканий), предусмотренного заданием на проектирование, заданием на разработку ИМ и выгрузку из нее проектной рабочей документации в пределах установленной цены.</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Обязательное требование к документации, выпущенной в чертежном виде, – полное соответствии ИМ, являющейся единственным источником актуализированной и достоверной информации.</w:t>
            </w:r>
          </w:p>
          <w:p w:rsidR="00A27D6F" w:rsidRPr="00A27D6F" w:rsidRDefault="00A27D6F" w:rsidP="00A27D6F">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A27D6F">
              <w:rPr>
                <w:rFonts w:ascii="PT Astra Serif" w:eastAsia="Times New Roman" w:hAnsi="PT Astra Serif" w:cs="Times New Roman CYR"/>
                <w:sz w:val="24"/>
                <w:szCs w:val="24"/>
                <w:lang w:eastAsia="ru-RU"/>
              </w:rPr>
              <w:t xml:space="preserve">Все разделы, выгруженные из ИМ, должны соответствовать ГОСТ </w:t>
            </w:r>
            <w:proofErr w:type="gramStart"/>
            <w:r w:rsidRPr="00A27D6F">
              <w:rPr>
                <w:rFonts w:ascii="PT Astra Serif" w:eastAsia="Times New Roman" w:hAnsi="PT Astra Serif" w:cs="Times New Roman CYR"/>
                <w:sz w:val="24"/>
                <w:szCs w:val="24"/>
                <w:lang w:eastAsia="ru-RU"/>
              </w:rPr>
              <w:t>Р</w:t>
            </w:r>
            <w:proofErr w:type="gramEnd"/>
            <w:r w:rsidRPr="00A27D6F">
              <w:rPr>
                <w:rFonts w:ascii="PT Astra Serif" w:eastAsia="Times New Roman" w:hAnsi="PT Astra Serif" w:cs="Times New Roman CYR"/>
                <w:sz w:val="24"/>
                <w:szCs w:val="24"/>
                <w:lang w:eastAsia="ru-RU"/>
              </w:rPr>
              <w:t xml:space="preserve"> 21. 101-2020.  Все сформированные из модели ортогональные виды должны корректно отображать спроектированные объект. Технические решения разрабатываемых разделов в рамках проекта должны быть пространственно-скоординированы и согласованы между собой, а также проверены с использованием специализированных программных инструментов (комплексов) перед передачей Муниципальному заказчику</w:t>
            </w:r>
          </w:p>
        </w:tc>
      </w:tr>
    </w:tbl>
    <w:p w:rsidR="00D60E29" w:rsidRDefault="00D60E29" w:rsidP="00A27D6F">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 xml:space="preserve">администрации города </w:t>
      </w:r>
      <w:proofErr w:type="spellStart"/>
      <w:r w:rsidRPr="00C83978">
        <w:rPr>
          <w:rFonts w:ascii="PT Astra Serif" w:eastAsia="Times New Roman" w:hAnsi="PT Astra Serif" w:cs="Times New Roman"/>
          <w:kern w:val="2"/>
          <w:sz w:val="24"/>
          <w:szCs w:val="24"/>
          <w:lang w:eastAsia="ar-SA"/>
        </w:rPr>
        <w:t>Югорска</w:t>
      </w:r>
      <w:proofErr w:type="spellEnd"/>
      <w:r w:rsidRPr="00C83978">
        <w:rPr>
          <w:rFonts w:ascii="PT Astra Serif" w:eastAsia="Times New Roman" w:hAnsi="PT Astra Serif" w:cs="Times New Roman"/>
          <w:kern w:val="2"/>
          <w:sz w:val="24"/>
          <w:szCs w:val="24"/>
          <w:lang w:eastAsia="ar-SA"/>
        </w:rPr>
        <w:t>: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Default="00080FB5"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F78CD" w:rsidRDefault="003F78CD" w:rsidP="00503AA2">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9158FC" w:rsidRDefault="009158FC"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D23A2" w:rsidRDefault="009D23A2"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D23A2" w:rsidRDefault="009D23A2"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D23A2" w:rsidRDefault="009D23A2"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0087" w:rsidRDefault="002F0087"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Pr>
          <w:rFonts w:ascii="PT Astra Serif" w:eastAsia="Times New Roman" w:hAnsi="PT Astra Serif" w:cs="Times New Roman"/>
          <w:kern w:val="2"/>
          <w:sz w:val="24"/>
          <w:szCs w:val="24"/>
          <w:lang w:eastAsia="ar-SA"/>
        </w:rPr>
        <w:t xml:space="preserve"> №2</w:t>
      </w:r>
      <w:r w:rsidRPr="00C83978">
        <w:rPr>
          <w:rFonts w:ascii="PT Astra Serif" w:eastAsia="Times New Roman" w:hAnsi="PT Astra Serif" w:cs="Times New Roman"/>
          <w:kern w:val="2"/>
          <w:sz w:val="24"/>
          <w:szCs w:val="24"/>
          <w:lang w:eastAsia="ar-SA"/>
        </w:rPr>
        <w:t xml:space="preserve"> </w:t>
      </w: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695DEE" w:rsidRDefault="00695DEE" w:rsidP="00695DEE">
      <w:pPr>
        <w:spacing w:after="0"/>
        <w:ind w:right="-15"/>
        <w:jc w:val="center"/>
        <w:rPr>
          <w:b/>
        </w:rPr>
      </w:pPr>
    </w:p>
    <w:p w:rsidR="00970238" w:rsidRDefault="00291FCF" w:rsidP="00970238">
      <w:pPr>
        <w:spacing w:after="0" w:line="240" w:lineRule="auto"/>
        <w:ind w:right="-15"/>
        <w:jc w:val="center"/>
        <w:rPr>
          <w:rFonts w:ascii="PT Astra Serif" w:hAnsi="PT Astra Serif"/>
          <w:b/>
          <w:sz w:val="24"/>
          <w:szCs w:val="24"/>
        </w:rPr>
      </w:pPr>
      <w:r>
        <w:rPr>
          <w:rFonts w:ascii="PT Astra Serif" w:hAnsi="PT Astra Serif"/>
          <w:b/>
          <w:sz w:val="24"/>
          <w:szCs w:val="24"/>
        </w:rPr>
        <w:t>Расчет</w:t>
      </w:r>
    </w:p>
    <w:p w:rsidR="00A27D6F" w:rsidRDefault="002F0087" w:rsidP="00A27D6F">
      <w:pPr>
        <w:suppressAutoHyphens/>
        <w:spacing w:after="0" w:line="240" w:lineRule="auto"/>
        <w:ind w:right="-1"/>
        <w:jc w:val="center"/>
        <w:rPr>
          <w:rFonts w:ascii="PT Astra Serif" w:eastAsia="Times New Roman" w:hAnsi="PT Astra Serif" w:cs="Times New Roman"/>
          <w:b/>
          <w:kern w:val="2"/>
          <w:sz w:val="24"/>
          <w:szCs w:val="24"/>
          <w:lang w:eastAsia="ar-SA"/>
        </w:rPr>
      </w:pPr>
      <w:r w:rsidRPr="002F0087">
        <w:rPr>
          <w:rFonts w:ascii="PT Astra Serif" w:eastAsia="Times New Roman" w:hAnsi="PT Astra Serif" w:cs="Times New Roman"/>
          <w:b/>
          <w:kern w:val="2"/>
          <w:sz w:val="24"/>
          <w:szCs w:val="24"/>
          <w:lang w:eastAsia="ar-SA"/>
        </w:rPr>
        <w:t>на выполнение работ по  инженерным изысканиям и внесению изменений в проектную и рабочую документацию по реконструкции автомобильной дороги «Улица Садовая в городе Югорске»</w:t>
      </w:r>
    </w:p>
    <w:p w:rsidR="002F0087" w:rsidRDefault="002F0087" w:rsidP="00A27D6F">
      <w:pPr>
        <w:suppressAutoHyphens/>
        <w:spacing w:after="0" w:line="240" w:lineRule="auto"/>
        <w:ind w:right="-1"/>
        <w:jc w:val="center"/>
        <w:rPr>
          <w:rFonts w:ascii="PT Astra Serif" w:eastAsia="Times New Roman" w:hAnsi="PT Astra Serif" w:cs="Times New Roman"/>
          <w:b/>
          <w:kern w:val="2"/>
          <w:sz w:val="24"/>
          <w:szCs w:val="24"/>
          <w:lang w:eastAsia="ar-SA"/>
        </w:rPr>
      </w:pPr>
    </w:p>
    <w:tbl>
      <w:tblPr>
        <w:tblW w:w="10178" w:type="dxa"/>
        <w:tblInd w:w="93" w:type="dxa"/>
        <w:tblLook w:val="04A0" w:firstRow="1" w:lastRow="0" w:firstColumn="1" w:lastColumn="0" w:noHBand="0" w:noVBand="1"/>
      </w:tblPr>
      <w:tblGrid>
        <w:gridCol w:w="540"/>
        <w:gridCol w:w="5102"/>
        <w:gridCol w:w="2268"/>
        <w:gridCol w:w="2268"/>
      </w:tblGrid>
      <w:tr w:rsidR="00695DEE" w:rsidRPr="003557E0" w:rsidTr="00695DEE">
        <w:trPr>
          <w:trHeight w:val="833"/>
        </w:trPr>
        <w:tc>
          <w:tcPr>
            <w:tcW w:w="540" w:type="dxa"/>
            <w:tcBorders>
              <w:top w:val="single" w:sz="4" w:space="0" w:color="auto"/>
              <w:left w:val="single" w:sz="4" w:space="0" w:color="auto"/>
              <w:bottom w:val="single" w:sz="4" w:space="0" w:color="000000"/>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 xml:space="preserve">№ </w:t>
            </w:r>
            <w:proofErr w:type="gramStart"/>
            <w:r w:rsidRPr="003557E0">
              <w:rPr>
                <w:rFonts w:ascii="PT Astra Serif" w:hAnsi="PT Astra Serif"/>
                <w:color w:val="000000"/>
                <w:sz w:val="24"/>
                <w:szCs w:val="24"/>
                <w:lang w:eastAsia="ru-RU"/>
              </w:rPr>
              <w:t>п</w:t>
            </w:r>
            <w:proofErr w:type="gramEnd"/>
            <w:r w:rsidRPr="003557E0">
              <w:rPr>
                <w:rFonts w:ascii="PT Astra Serif" w:hAnsi="PT Astra Serif"/>
                <w:color w:val="000000"/>
                <w:sz w:val="24"/>
                <w:szCs w:val="24"/>
                <w:lang w:eastAsia="ru-RU"/>
              </w:rPr>
              <w:t xml:space="preserve">/п  </w:t>
            </w:r>
          </w:p>
        </w:tc>
        <w:tc>
          <w:tcPr>
            <w:tcW w:w="5102" w:type="dxa"/>
            <w:tcBorders>
              <w:top w:val="single" w:sz="4" w:space="0" w:color="auto"/>
              <w:left w:val="single" w:sz="4" w:space="0" w:color="auto"/>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Наименование работ</w:t>
            </w:r>
          </w:p>
        </w:tc>
        <w:tc>
          <w:tcPr>
            <w:tcW w:w="2268" w:type="dxa"/>
            <w:tcBorders>
              <w:top w:val="single" w:sz="4" w:space="0" w:color="auto"/>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Доля от общего объема работ, %</w:t>
            </w:r>
          </w:p>
        </w:tc>
        <w:tc>
          <w:tcPr>
            <w:tcW w:w="2268" w:type="dxa"/>
            <w:tcBorders>
              <w:top w:val="single" w:sz="4" w:space="0" w:color="auto"/>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Стоимость работ с НДС</w:t>
            </w:r>
            <w:r w:rsidR="00BF43DD" w:rsidRPr="003557E0">
              <w:rPr>
                <w:rFonts w:ascii="PT Astra Serif" w:hAnsi="PT Astra Serif"/>
                <w:color w:val="000000"/>
                <w:sz w:val="24"/>
                <w:szCs w:val="24"/>
                <w:lang w:eastAsia="ru-RU"/>
              </w:rPr>
              <w:t xml:space="preserve"> либо без НДС</w:t>
            </w:r>
            <w:r w:rsidRPr="003557E0">
              <w:rPr>
                <w:rFonts w:ascii="PT Astra Serif" w:hAnsi="PT Astra Serif"/>
                <w:color w:val="000000"/>
                <w:sz w:val="24"/>
                <w:szCs w:val="24"/>
                <w:lang w:eastAsia="ru-RU"/>
              </w:rPr>
              <w:t>, руб.</w:t>
            </w:r>
          </w:p>
        </w:tc>
      </w:tr>
      <w:tr w:rsidR="00695DEE" w:rsidRPr="003557E0" w:rsidTr="00695DEE">
        <w:trPr>
          <w:trHeight w:val="300"/>
        </w:trPr>
        <w:tc>
          <w:tcPr>
            <w:tcW w:w="540" w:type="dxa"/>
            <w:tcBorders>
              <w:top w:val="nil"/>
              <w:left w:val="single" w:sz="4" w:space="0" w:color="auto"/>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1</w:t>
            </w:r>
          </w:p>
        </w:tc>
        <w:tc>
          <w:tcPr>
            <w:tcW w:w="5102" w:type="dxa"/>
            <w:tcBorders>
              <w:top w:val="nil"/>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2</w:t>
            </w:r>
          </w:p>
        </w:tc>
        <w:tc>
          <w:tcPr>
            <w:tcW w:w="2268" w:type="dxa"/>
            <w:tcBorders>
              <w:top w:val="nil"/>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3</w:t>
            </w:r>
          </w:p>
        </w:tc>
        <w:tc>
          <w:tcPr>
            <w:tcW w:w="2268" w:type="dxa"/>
            <w:tcBorders>
              <w:top w:val="nil"/>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4</w:t>
            </w:r>
          </w:p>
        </w:tc>
      </w:tr>
      <w:tr w:rsidR="00695DEE" w:rsidRPr="003557E0" w:rsidTr="00BF43DD">
        <w:trPr>
          <w:trHeight w:val="450"/>
        </w:trPr>
        <w:tc>
          <w:tcPr>
            <w:tcW w:w="540" w:type="dxa"/>
            <w:tcBorders>
              <w:top w:val="nil"/>
              <w:left w:val="single" w:sz="4" w:space="0" w:color="auto"/>
              <w:bottom w:val="single" w:sz="4" w:space="0" w:color="auto"/>
              <w:right w:val="single" w:sz="4" w:space="0" w:color="auto"/>
            </w:tcBorders>
            <w:vAlign w:val="bottom"/>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1</w:t>
            </w:r>
          </w:p>
        </w:tc>
        <w:tc>
          <w:tcPr>
            <w:tcW w:w="5102" w:type="dxa"/>
            <w:tcBorders>
              <w:top w:val="nil"/>
              <w:left w:val="nil"/>
              <w:bottom w:val="single" w:sz="4" w:space="0" w:color="auto"/>
              <w:right w:val="single" w:sz="4" w:space="0" w:color="auto"/>
            </w:tcBorders>
            <w:vAlign w:val="center"/>
          </w:tcPr>
          <w:p w:rsidR="00BF43DD" w:rsidRPr="003557E0" w:rsidRDefault="00BF43DD" w:rsidP="00BF43DD">
            <w:pPr>
              <w:widowControl w:val="0"/>
              <w:autoSpaceDE w:val="0"/>
              <w:autoSpaceDN w:val="0"/>
              <w:adjustRightInd w:val="0"/>
              <w:spacing w:after="0" w:line="240" w:lineRule="auto"/>
              <w:jc w:val="both"/>
              <w:rPr>
                <w:rFonts w:ascii="PT Astra Serif" w:hAnsi="PT Astra Serif" w:cs="Times New Roman CYR"/>
                <w:sz w:val="24"/>
                <w:szCs w:val="24"/>
              </w:rPr>
            </w:pPr>
            <w:r w:rsidRPr="003557E0">
              <w:rPr>
                <w:rFonts w:ascii="PT Astra Serif" w:hAnsi="PT Astra Serif" w:cs="Times New Roman CYR"/>
                <w:sz w:val="24"/>
                <w:szCs w:val="24"/>
              </w:rPr>
              <w:t>Инженерно-геологические изыскания</w:t>
            </w:r>
          </w:p>
          <w:p w:rsidR="00695DEE" w:rsidRPr="003557E0" w:rsidRDefault="00695DEE" w:rsidP="00BF43DD">
            <w:pPr>
              <w:spacing w:after="0" w:line="240" w:lineRule="auto"/>
              <w:rPr>
                <w:rFonts w:ascii="PT Astra Serif" w:hAnsi="PT Astra Serif"/>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695DEE" w:rsidRPr="003557E0" w:rsidRDefault="00490A02"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8</w:t>
            </w:r>
          </w:p>
        </w:tc>
        <w:tc>
          <w:tcPr>
            <w:tcW w:w="2268" w:type="dxa"/>
            <w:tcBorders>
              <w:top w:val="nil"/>
              <w:left w:val="nil"/>
              <w:bottom w:val="single" w:sz="4" w:space="0" w:color="auto"/>
              <w:right w:val="single" w:sz="4" w:space="0" w:color="auto"/>
            </w:tcBorders>
            <w:vAlign w:val="center"/>
          </w:tcPr>
          <w:p w:rsidR="00695DEE" w:rsidRPr="003557E0" w:rsidRDefault="00695DEE" w:rsidP="00695DEE">
            <w:pPr>
              <w:spacing w:after="0" w:line="240" w:lineRule="auto"/>
              <w:jc w:val="center"/>
              <w:rPr>
                <w:rFonts w:ascii="PT Astra Serif" w:hAnsi="PT Astra Serif"/>
                <w:color w:val="000000"/>
                <w:sz w:val="24"/>
                <w:szCs w:val="24"/>
                <w:lang w:eastAsia="ru-RU"/>
              </w:rPr>
            </w:pPr>
          </w:p>
        </w:tc>
      </w:tr>
      <w:tr w:rsidR="00BF43DD" w:rsidRPr="003557E0" w:rsidTr="0097023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2</w:t>
            </w:r>
          </w:p>
        </w:tc>
        <w:tc>
          <w:tcPr>
            <w:tcW w:w="5102"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rPr>
                <w:rFonts w:ascii="PT Astra Serif" w:hAnsi="PT Astra Serif"/>
                <w:color w:val="000000"/>
                <w:sz w:val="24"/>
                <w:szCs w:val="24"/>
                <w:lang w:eastAsia="ru-RU"/>
              </w:rPr>
            </w:pPr>
            <w:r w:rsidRPr="003557E0">
              <w:rPr>
                <w:rFonts w:ascii="PT Astra Serif" w:hAnsi="PT Astra Serif" w:cs="Times New Roman CYR"/>
                <w:sz w:val="24"/>
                <w:szCs w:val="24"/>
              </w:rPr>
              <w:t>Инженерно-геодезические изыскания</w:t>
            </w:r>
          </w:p>
        </w:tc>
        <w:tc>
          <w:tcPr>
            <w:tcW w:w="2268" w:type="dxa"/>
            <w:tcBorders>
              <w:top w:val="nil"/>
              <w:left w:val="nil"/>
              <w:bottom w:val="single" w:sz="4" w:space="0" w:color="auto"/>
              <w:right w:val="single" w:sz="4" w:space="0" w:color="auto"/>
            </w:tcBorders>
            <w:vAlign w:val="center"/>
          </w:tcPr>
          <w:p w:rsidR="00BF43DD" w:rsidRPr="003557E0" w:rsidRDefault="00490A02"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7</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97023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3</w:t>
            </w:r>
          </w:p>
        </w:tc>
        <w:tc>
          <w:tcPr>
            <w:tcW w:w="5102"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rPr>
                <w:rFonts w:ascii="PT Astra Serif" w:hAnsi="PT Astra Serif"/>
                <w:color w:val="000000"/>
                <w:sz w:val="24"/>
                <w:szCs w:val="24"/>
                <w:lang w:eastAsia="ru-RU"/>
              </w:rPr>
            </w:pPr>
            <w:r w:rsidRPr="003557E0">
              <w:rPr>
                <w:rFonts w:ascii="PT Astra Serif" w:hAnsi="PT Astra Serif" w:cs="Times New Roman CYR"/>
                <w:sz w:val="24"/>
                <w:szCs w:val="24"/>
              </w:rPr>
              <w:t>Инженерно-экологические изыскания</w:t>
            </w:r>
          </w:p>
        </w:tc>
        <w:tc>
          <w:tcPr>
            <w:tcW w:w="2268" w:type="dxa"/>
            <w:tcBorders>
              <w:top w:val="nil"/>
              <w:left w:val="nil"/>
              <w:bottom w:val="single" w:sz="4" w:space="0" w:color="auto"/>
              <w:right w:val="single" w:sz="4" w:space="0" w:color="auto"/>
            </w:tcBorders>
            <w:vAlign w:val="center"/>
          </w:tcPr>
          <w:p w:rsidR="00BF43DD" w:rsidRPr="003557E0" w:rsidRDefault="00490A02"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5</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97023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4</w:t>
            </w:r>
          </w:p>
        </w:tc>
        <w:tc>
          <w:tcPr>
            <w:tcW w:w="5102"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rPr>
                <w:rFonts w:ascii="PT Astra Serif" w:hAnsi="PT Astra Serif"/>
                <w:color w:val="000000"/>
                <w:sz w:val="24"/>
                <w:szCs w:val="24"/>
                <w:lang w:eastAsia="ru-RU"/>
              </w:rPr>
            </w:pPr>
            <w:r w:rsidRPr="003557E0">
              <w:rPr>
                <w:rFonts w:ascii="PT Astra Serif" w:hAnsi="PT Astra Serif" w:cs="Times New Roman CYR"/>
                <w:sz w:val="24"/>
                <w:szCs w:val="24"/>
              </w:rPr>
              <w:t>Инженерно-гидрометеорологические изыскания</w:t>
            </w:r>
          </w:p>
        </w:tc>
        <w:tc>
          <w:tcPr>
            <w:tcW w:w="2268" w:type="dxa"/>
            <w:tcBorders>
              <w:top w:val="nil"/>
              <w:left w:val="nil"/>
              <w:bottom w:val="single" w:sz="4" w:space="0" w:color="auto"/>
              <w:right w:val="single" w:sz="4" w:space="0" w:color="auto"/>
            </w:tcBorders>
            <w:vAlign w:val="center"/>
          </w:tcPr>
          <w:p w:rsidR="00BF43DD" w:rsidRPr="003557E0" w:rsidRDefault="00490A02"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5</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97023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5</w:t>
            </w:r>
          </w:p>
        </w:tc>
        <w:tc>
          <w:tcPr>
            <w:tcW w:w="5102"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rPr>
                <w:rFonts w:ascii="PT Astra Serif" w:hAnsi="PT Astra Serif"/>
                <w:color w:val="000000"/>
                <w:sz w:val="24"/>
                <w:szCs w:val="24"/>
                <w:lang w:eastAsia="ru-RU"/>
              </w:rPr>
            </w:pPr>
            <w:r w:rsidRPr="003557E0">
              <w:rPr>
                <w:rFonts w:ascii="PT Astra Serif" w:hAnsi="PT Astra Serif"/>
                <w:color w:val="000000"/>
                <w:sz w:val="24"/>
                <w:szCs w:val="24"/>
                <w:lang w:eastAsia="ru-RU"/>
              </w:rPr>
              <w:t>Проектная документация</w:t>
            </w:r>
          </w:p>
        </w:tc>
        <w:tc>
          <w:tcPr>
            <w:tcW w:w="2268" w:type="dxa"/>
            <w:tcBorders>
              <w:top w:val="nil"/>
              <w:left w:val="nil"/>
              <w:bottom w:val="single" w:sz="4" w:space="0" w:color="auto"/>
              <w:right w:val="single" w:sz="4" w:space="0" w:color="auto"/>
            </w:tcBorders>
            <w:vAlign w:val="center"/>
          </w:tcPr>
          <w:p w:rsidR="00BF43DD" w:rsidRPr="003557E0" w:rsidRDefault="00490A02"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40</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BF43DD">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6</w:t>
            </w:r>
          </w:p>
        </w:tc>
        <w:tc>
          <w:tcPr>
            <w:tcW w:w="5102" w:type="dxa"/>
            <w:tcBorders>
              <w:top w:val="nil"/>
              <w:left w:val="nil"/>
              <w:bottom w:val="single" w:sz="4" w:space="0" w:color="auto"/>
              <w:right w:val="single" w:sz="4" w:space="0" w:color="auto"/>
            </w:tcBorders>
            <w:vAlign w:val="bottom"/>
          </w:tcPr>
          <w:p w:rsidR="00BF43DD" w:rsidRPr="003557E0" w:rsidRDefault="00EB00BF" w:rsidP="00EB00BF">
            <w:pPr>
              <w:spacing w:after="0" w:line="240" w:lineRule="auto"/>
              <w:rPr>
                <w:rFonts w:ascii="PT Astra Serif" w:hAnsi="PT Astra Serif"/>
                <w:color w:val="000000"/>
                <w:sz w:val="24"/>
                <w:szCs w:val="24"/>
                <w:lang w:eastAsia="ru-RU"/>
              </w:rPr>
            </w:pPr>
            <w:r>
              <w:rPr>
                <w:rFonts w:ascii="PT Astra Serif" w:hAnsi="PT Astra Serif"/>
                <w:color w:val="000000"/>
                <w:sz w:val="24"/>
                <w:szCs w:val="24"/>
                <w:lang w:eastAsia="ru-RU"/>
              </w:rPr>
              <w:t>П</w:t>
            </w:r>
            <w:r w:rsidR="00386800">
              <w:rPr>
                <w:rFonts w:ascii="PT Astra Serif" w:hAnsi="PT Astra Serif"/>
                <w:color w:val="000000"/>
                <w:sz w:val="24"/>
                <w:szCs w:val="24"/>
                <w:lang w:eastAsia="ru-RU"/>
              </w:rPr>
              <w:t>олучение</w:t>
            </w:r>
            <w:r>
              <w:rPr>
                <w:rFonts w:ascii="PT Astra Serif" w:hAnsi="PT Astra Serif"/>
                <w:color w:val="000000"/>
                <w:sz w:val="24"/>
                <w:szCs w:val="24"/>
                <w:lang w:eastAsia="ru-RU"/>
              </w:rPr>
              <w:t xml:space="preserve"> положительного</w:t>
            </w:r>
            <w:r w:rsidR="00386800">
              <w:rPr>
                <w:rFonts w:ascii="PT Astra Serif" w:hAnsi="PT Astra Serif"/>
                <w:color w:val="000000"/>
                <w:sz w:val="24"/>
                <w:szCs w:val="24"/>
                <w:lang w:eastAsia="ru-RU"/>
              </w:rPr>
              <w:t xml:space="preserve"> </w:t>
            </w:r>
            <w:r>
              <w:rPr>
                <w:rFonts w:ascii="PT Astra Serif" w:hAnsi="PT Astra Serif"/>
                <w:color w:val="000000"/>
                <w:sz w:val="24"/>
                <w:szCs w:val="24"/>
                <w:lang w:eastAsia="ru-RU"/>
              </w:rPr>
              <w:t>заключения</w:t>
            </w:r>
            <w:r w:rsidR="00BF43DD" w:rsidRPr="003557E0">
              <w:rPr>
                <w:rFonts w:ascii="PT Astra Serif" w:hAnsi="PT Astra Serif"/>
                <w:color w:val="000000"/>
                <w:sz w:val="24"/>
                <w:szCs w:val="24"/>
                <w:lang w:eastAsia="ru-RU"/>
              </w:rPr>
              <w:t xml:space="preserve"> государственной экспертизы, </w:t>
            </w:r>
            <w:r w:rsidR="003557E0" w:rsidRPr="003557E0">
              <w:rPr>
                <w:rFonts w:ascii="PT Astra Serif" w:hAnsi="PT Astra Serif" w:cs="Times New Roman CYR"/>
                <w:sz w:val="24"/>
                <w:szCs w:val="24"/>
              </w:rPr>
              <w:t>включая смету и результаты инженерных изысканий</w:t>
            </w:r>
          </w:p>
        </w:tc>
        <w:tc>
          <w:tcPr>
            <w:tcW w:w="2268" w:type="dxa"/>
            <w:tcBorders>
              <w:top w:val="nil"/>
              <w:left w:val="nil"/>
              <w:bottom w:val="single" w:sz="4" w:space="0" w:color="auto"/>
              <w:right w:val="single" w:sz="4" w:space="0" w:color="auto"/>
            </w:tcBorders>
            <w:vAlign w:val="center"/>
          </w:tcPr>
          <w:p w:rsidR="00BF43DD" w:rsidRPr="003557E0" w:rsidRDefault="00490A02"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20</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BF43DD">
        <w:trPr>
          <w:trHeight w:val="420"/>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7</w:t>
            </w:r>
          </w:p>
        </w:tc>
        <w:tc>
          <w:tcPr>
            <w:tcW w:w="5102"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rPr>
                <w:rFonts w:ascii="PT Astra Serif" w:hAnsi="PT Astra Serif"/>
                <w:color w:val="000000"/>
                <w:sz w:val="24"/>
                <w:szCs w:val="24"/>
                <w:lang w:eastAsia="ru-RU"/>
              </w:rPr>
            </w:pPr>
            <w:r w:rsidRPr="003557E0">
              <w:rPr>
                <w:rFonts w:ascii="PT Astra Serif" w:hAnsi="PT Astra Serif"/>
                <w:color w:val="000000"/>
                <w:sz w:val="24"/>
                <w:szCs w:val="24"/>
                <w:lang w:eastAsia="ru-RU"/>
              </w:rPr>
              <w:t>Рабочая документация</w:t>
            </w:r>
          </w:p>
        </w:tc>
        <w:tc>
          <w:tcPr>
            <w:tcW w:w="2268" w:type="dxa"/>
            <w:tcBorders>
              <w:top w:val="nil"/>
              <w:left w:val="nil"/>
              <w:bottom w:val="single" w:sz="4" w:space="0" w:color="auto"/>
              <w:right w:val="single" w:sz="4" w:space="0" w:color="auto"/>
            </w:tcBorders>
            <w:vAlign w:val="bottom"/>
          </w:tcPr>
          <w:p w:rsidR="00BF43DD" w:rsidRPr="003557E0" w:rsidRDefault="00490A02"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10</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BF43DD">
        <w:trPr>
          <w:trHeight w:val="420"/>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8</w:t>
            </w:r>
          </w:p>
        </w:tc>
        <w:tc>
          <w:tcPr>
            <w:tcW w:w="5102" w:type="dxa"/>
            <w:tcBorders>
              <w:top w:val="nil"/>
              <w:left w:val="nil"/>
              <w:bottom w:val="single" w:sz="4" w:space="0" w:color="auto"/>
              <w:right w:val="single" w:sz="4" w:space="0" w:color="auto"/>
            </w:tcBorders>
            <w:vAlign w:val="bottom"/>
          </w:tcPr>
          <w:p w:rsidR="00BF43DD" w:rsidRPr="003557E0" w:rsidRDefault="00BF43DD" w:rsidP="00EB00BF">
            <w:pPr>
              <w:spacing w:after="0" w:line="240" w:lineRule="auto"/>
              <w:rPr>
                <w:rFonts w:ascii="PT Astra Serif" w:hAnsi="PT Astra Serif"/>
                <w:color w:val="000000"/>
                <w:sz w:val="24"/>
                <w:szCs w:val="24"/>
                <w:lang w:eastAsia="ru-RU"/>
              </w:rPr>
            </w:pPr>
            <w:r w:rsidRPr="003557E0">
              <w:rPr>
                <w:rFonts w:ascii="PT Astra Serif" w:hAnsi="PT Astra Serif"/>
                <w:color w:val="000000"/>
                <w:sz w:val="24"/>
                <w:szCs w:val="24"/>
                <w:lang w:eastAsia="ru-RU"/>
              </w:rPr>
              <w:t xml:space="preserve">Согласование </w:t>
            </w:r>
            <w:r w:rsidR="00EB00BF">
              <w:rPr>
                <w:rFonts w:ascii="PT Astra Serif" w:hAnsi="PT Astra Serif"/>
                <w:sz w:val="24"/>
                <w:szCs w:val="24"/>
              </w:rPr>
              <w:t xml:space="preserve">с территориальным подразделением Госавтоинспекции (ОГИБДД ОМВД России по городу </w:t>
            </w:r>
            <w:proofErr w:type="spellStart"/>
            <w:r w:rsidR="00EB00BF">
              <w:rPr>
                <w:rFonts w:ascii="PT Astra Serif" w:hAnsi="PT Astra Serif"/>
                <w:sz w:val="24"/>
                <w:szCs w:val="24"/>
              </w:rPr>
              <w:t>Югорску</w:t>
            </w:r>
            <w:proofErr w:type="spellEnd"/>
            <w:r w:rsidR="00EB00BF">
              <w:rPr>
                <w:rFonts w:ascii="PT Astra Serif" w:hAnsi="PT Astra Serif"/>
                <w:sz w:val="24"/>
                <w:szCs w:val="24"/>
              </w:rPr>
              <w:t xml:space="preserve"> ХМАО – Югры), а также с эксплуатирующими сети инженерно-технического обеспечения организациями</w:t>
            </w:r>
          </w:p>
        </w:tc>
        <w:tc>
          <w:tcPr>
            <w:tcW w:w="2268" w:type="dxa"/>
            <w:tcBorders>
              <w:top w:val="nil"/>
              <w:left w:val="nil"/>
              <w:bottom w:val="single" w:sz="4" w:space="0" w:color="auto"/>
              <w:right w:val="single" w:sz="4" w:space="0" w:color="auto"/>
            </w:tcBorders>
            <w:vAlign w:val="bottom"/>
          </w:tcPr>
          <w:p w:rsidR="00BF43DD" w:rsidRPr="003557E0" w:rsidRDefault="00490A02" w:rsidP="00490A02">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5</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FE3DDB">
        <w:trPr>
          <w:trHeight w:val="412"/>
        </w:trPr>
        <w:tc>
          <w:tcPr>
            <w:tcW w:w="540" w:type="dxa"/>
            <w:tcBorders>
              <w:top w:val="nil"/>
              <w:left w:val="single" w:sz="4" w:space="0" w:color="auto"/>
              <w:bottom w:val="single" w:sz="4" w:space="0" w:color="auto"/>
              <w:right w:val="single" w:sz="4" w:space="0" w:color="auto"/>
            </w:tcBorders>
            <w:noWrap/>
            <w:vAlign w:val="center"/>
            <w:hideMark/>
          </w:tcPr>
          <w:p w:rsidR="00BF43DD" w:rsidRPr="003557E0" w:rsidRDefault="00BF43DD"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 </w:t>
            </w:r>
          </w:p>
        </w:tc>
        <w:tc>
          <w:tcPr>
            <w:tcW w:w="5102" w:type="dxa"/>
            <w:tcBorders>
              <w:top w:val="nil"/>
              <w:left w:val="nil"/>
              <w:bottom w:val="single" w:sz="4" w:space="0" w:color="auto"/>
              <w:right w:val="single" w:sz="4" w:space="0" w:color="auto"/>
            </w:tcBorders>
            <w:vAlign w:val="center"/>
            <w:hideMark/>
          </w:tcPr>
          <w:p w:rsidR="00BF43DD" w:rsidRPr="003557E0" w:rsidRDefault="00BF43DD" w:rsidP="00FE3DDB">
            <w:pPr>
              <w:spacing w:after="0" w:line="240" w:lineRule="auto"/>
              <w:rPr>
                <w:rFonts w:ascii="PT Astra Serif" w:hAnsi="PT Astra Serif"/>
                <w:b/>
                <w:color w:val="000000"/>
                <w:sz w:val="24"/>
                <w:szCs w:val="24"/>
                <w:lang w:eastAsia="ru-RU"/>
              </w:rPr>
            </w:pPr>
            <w:r w:rsidRPr="003557E0">
              <w:rPr>
                <w:rFonts w:ascii="PT Astra Serif" w:hAnsi="PT Astra Serif"/>
                <w:b/>
                <w:color w:val="000000"/>
                <w:sz w:val="24"/>
                <w:szCs w:val="24"/>
                <w:lang w:eastAsia="ru-RU"/>
              </w:rPr>
              <w:t> ВСЕГО:</w:t>
            </w:r>
          </w:p>
        </w:tc>
        <w:tc>
          <w:tcPr>
            <w:tcW w:w="2268" w:type="dxa"/>
            <w:tcBorders>
              <w:top w:val="nil"/>
              <w:left w:val="nil"/>
              <w:bottom w:val="single" w:sz="4" w:space="0" w:color="auto"/>
              <w:right w:val="single" w:sz="4" w:space="0" w:color="auto"/>
            </w:tcBorders>
            <w:vAlign w:val="center"/>
            <w:hideMark/>
          </w:tcPr>
          <w:p w:rsidR="00BF43DD" w:rsidRPr="003557E0" w:rsidRDefault="00BF43DD" w:rsidP="00FE3DDB">
            <w:pPr>
              <w:spacing w:after="0" w:line="240" w:lineRule="auto"/>
              <w:jc w:val="center"/>
              <w:rPr>
                <w:rFonts w:ascii="PT Astra Serif" w:hAnsi="PT Astra Serif"/>
                <w:b/>
                <w:color w:val="000000"/>
                <w:sz w:val="24"/>
                <w:szCs w:val="24"/>
                <w:lang w:eastAsia="ru-RU"/>
              </w:rPr>
            </w:pPr>
            <w:r w:rsidRPr="003557E0">
              <w:rPr>
                <w:rFonts w:ascii="PT Astra Serif" w:hAnsi="PT Astra Serif"/>
                <w:b/>
                <w:color w:val="000000"/>
                <w:sz w:val="24"/>
                <w:szCs w:val="24"/>
                <w:lang w:eastAsia="ru-RU"/>
              </w:rPr>
              <w:t>100</w:t>
            </w:r>
          </w:p>
        </w:tc>
        <w:tc>
          <w:tcPr>
            <w:tcW w:w="2268"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jc w:val="center"/>
              <w:rPr>
                <w:rFonts w:ascii="PT Astra Serif" w:hAnsi="PT Astra Serif"/>
                <w:color w:val="000000"/>
                <w:sz w:val="24"/>
                <w:szCs w:val="24"/>
                <w:lang w:eastAsia="ru-RU"/>
              </w:rPr>
            </w:pPr>
          </w:p>
        </w:tc>
      </w:tr>
    </w:tbl>
    <w:p w:rsidR="001141B2" w:rsidRPr="001141B2" w:rsidRDefault="001141B2" w:rsidP="001141B2">
      <w:pPr>
        <w:tabs>
          <w:tab w:val="center" w:pos="4153"/>
          <w:tab w:val="right" w:pos="8306"/>
          <w:tab w:val="right" w:pos="10200"/>
        </w:tabs>
        <w:spacing w:after="0"/>
        <w:jc w:val="right"/>
        <w:rPr>
          <w:rFonts w:ascii="PT Astra Serif" w:hAnsi="PT Astra Serif"/>
          <w:sz w:val="24"/>
          <w:szCs w:val="24"/>
        </w:rPr>
      </w:pPr>
    </w:p>
    <w:p w:rsidR="001141B2" w:rsidRPr="001141B2" w:rsidRDefault="001141B2" w:rsidP="003557E0">
      <w:pPr>
        <w:spacing w:after="0" w:line="240" w:lineRule="auto"/>
        <w:jc w:val="both"/>
        <w:rPr>
          <w:rFonts w:ascii="PT Astra Serif" w:hAnsi="PT Astra Serif"/>
          <w:sz w:val="24"/>
          <w:szCs w:val="24"/>
        </w:rPr>
      </w:pPr>
      <w:r w:rsidRPr="001141B2">
        <w:rPr>
          <w:rFonts w:ascii="PT Astra Serif" w:hAnsi="PT Astra Serif"/>
          <w:b/>
          <w:bCs/>
          <w:sz w:val="24"/>
          <w:szCs w:val="24"/>
        </w:rPr>
        <w:t xml:space="preserve">Муниципальный заказчик: Департамент жилищно-коммунального и строительного комплекса </w:t>
      </w:r>
      <w:r w:rsidRPr="001141B2">
        <w:rPr>
          <w:rFonts w:ascii="PT Astra Serif" w:hAnsi="PT Astra Serif"/>
          <w:sz w:val="24"/>
          <w:szCs w:val="24"/>
        </w:rPr>
        <w:t xml:space="preserve">администрации города </w:t>
      </w:r>
      <w:proofErr w:type="spellStart"/>
      <w:r w:rsidRPr="001141B2">
        <w:rPr>
          <w:rFonts w:ascii="PT Astra Serif" w:hAnsi="PT Astra Serif"/>
          <w:sz w:val="24"/>
          <w:szCs w:val="24"/>
        </w:rPr>
        <w:t>Югорска</w:t>
      </w:r>
      <w:proofErr w:type="spellEnd"/>
      <w:r w:rsidRPr="001141B2">
        <w:rPr>
          <w:rFonts w:ascii="PT Astra Serif" w:hAnsi="PT Astra Serif"/>
          <w:sz w:val="24"/>
          <w:szCs w:val="24"/>
        </w:rPr>
        <w:t>: 628260, Тюменская область, Ханты-Мансийский автономный округ-Югра, г. Югорск, ул. Механизаторов, 22, тел./факс 8(34675) 7-30-81, ИНН 8622012310.</w:t>
      </w:r>
    </w:p>
    <w:p w:rsidR="001141B2" w:rsidRPr="001141B2" w:rsidRDefault="001141B2" w:rsidP="003557E0">
      <w:pPr>
        <w:spacing w:after="0" w:line="240" w:lineRule="auto"/>
        <w:jc w:val="both"/>
        <w:rPr>
          <w:rFonts w:ascii="PT Astra Serif" w:hAnsi="PT Astra Serif"/>
          <w:b/>
          <w:bCs/>
          <w:sz w:val="24"/>
          <w:szCs w:val="24"/>
        </w:rPr>
      </w:pPr>
      <w:r w:rsidRPr="001141B2">
        <w:rPr>
          <w:rFonts w:ascii="PT Astra Serif" w:hAnsi="PT Astra Serif"/>
          <w:sz w:val="24"/>
          <w:szCs w:val="24"/>
        </w:rPr>
        <w:t xml:space="preserve">Руководитель: </w:t>
      </w:r>
      <w:r w:rsidRPr="001141B2">
        <w:rPr>
          <w:rFonts w:ascii="PT Astra Serif" w:hAnsi="PT Astra Serif"/>
          <w:b/>
          <w:bCs/>
          <w:sz w:val="24"/>
          <w:szCs w:val="24"/>
        </w:rPr>
        <w:t>_______________________________________________________/</w:t>
      </w:r>
      <w:r w:rsidRPr="001141B2">
        <w:rPr>
          <w:rFonts w:ascii="PT Astra Serif" w:hAnsi="PT Astra Serif"/>
          <w:sz w:val="24"/>
          <w:szCs w:val="24"/>
          <w:u w:val="single"/>
        </w:rPr>
        <w:t>_____         _ ______</w:t>
      </w:r>
      <w:r w:rsidRPr="001141B2">
        <w:rPr>
          <w:rFonts w:ascii="PT Astra Serif" w:hAnsi="PT Astra Serif"/>
          <w:b/>
          <w:bCs/>
          <w:sz w:val="24"/>
          <w:szCs w:val="24"/>
        </w:rPr>
        <w:t>/</w:t>
      </w:r>
    </w:p>
    <w:p w:rsidR="001141B2" w:rsidRPr="001141B2" w:rsidRDefault="001141B2" w:rsidP="003557E0">
      <w:pPr>
        <w:spacing w:after="0" w:line="240" w:lineRule="auto"/>
        <w:rPr>
          <w:rFonts w:ascii="PT Astra Serif" w:hAnsi="PT Astra Serif"/>
          <w:sz w:val="24"/>
          <w:szCs w:val="24"/>
        </w:rPr>
      </w:pP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r w:rsidRPr="001141B2">
        <w:rPr>
          <w:rFonts w:ascii="PT Astra Serif" w:hAnsi="PT Astra Serif"/>
          <w:b/>
          <w:sz w:val="24"/>
          <w:szCs w:val="24"/>
        </w:rPr>
        <w:t>Исполнитель: _____________________</w:t>
      </w: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r w:rsidRPr="001141B2">
        <w:rPr>
          <w:rFonts w:ascii="PT Astra Serif" w:hAnsi="PT Astra Serif"/>
          <w:b/>
          <w:sz w:val="24"/>
          <w:szCs w:val="24"/>
        </w:rPr>
        <w:t>Руководитель: _____________________</w:t>
      </w: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p>
    <w:p w:rsidR="008E0D4D" w:rsidRPr="001141B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sectPr w:rsidR="008E0D4D" w:rsidRPr="001141B2" w:rsidSect="004C56CA">
      <w:pgSz w:w="11906" w:h="16838"/>
      <w:pgMar w:top="624" w:right="680" w:bottom="567"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3A2" w:rsidRDefault="009D23A2" w:rsidP="00B55BF9">
      <w:pPr>
        <w:spacing w:after="0" w:line="240" w:lineRule="auto"/>
      </w:pPr>
      <w:r>
        <w:separator/>
      </w:r>
    </w:p>
  </w:endnote>
  <w:endnote w:type="continuationSeparator" w:id="0">
    <w:p w:rsidR="009D23A2" w:rsidRDefault="009D23A2"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3A2" w:rsidRDefault="009D23A2" w:rsidP="00B55BF9">
      <w:pPr>
        <w:spacing w:after="0" w:line="240" w:lineRule="auto"/>
      </w:pPr>
      <w:r>
        <w:separator/>
      </w:r>
    </w:p>
  </w:footnote>
  <w:footnote w:type="continuationSeparator" w:id="0">
    <w:p w:rsidR="009D23A2" w:rsidRDefault="009D23A2"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1FF6DD8"/>
    <w:multiLevelType w:val="hybridMultilevel"/>
    <w:tmpl w:val="A4A49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1">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9F680A"/>
    <w:multiLevelType w:val="hybridMultilevel"/>
    <w:tmpl w:val="0D9449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6">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2AC0C6A"/>
    <w:multiLevelType w:val="multilevel"/>
    <w:tmpl w:val="EB0CC97A"/>
    <w:lvl w:ilvl="0">
      <w:start w:val="11"/>
      <w:numFmt w:val="decimal"/>
      <w:lvlText w:val="%1."/>
      <w:lvlJc w:val="left"/>
      <w:pPr>
        <w:ind w:left="465" w:hanging="465"/>
      </w:pPr>
      <w:rPr>
        <w:rFonts w:hint="default"/>
      </w:rPr>
    </w:lvl>
    <w:lvl w:ilvl="1">
      <w:start w:val="3"/>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21">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1EF2A03"/>
    <w:multiLevelType w:val="multilevel"/>
    <w:tmpl w:val="EC762F38"/>
    <w:lvl w:ilvl="0">
      <w:start w:val="6"/>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353"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4"/>
  </w:num>
  <w:num w:numId="13">
    <w:abstractNumId w:val="17"/>
  </w:num>
  <w:num w:numId="14">
    <w:abstractNumId w:val="2"/>
  </w:num>
  <w:num w:numId="15">
    <w:abstractNumId w:val="8"/>
  </w:num>
  <w:num w:numId="16">
    <w:abstractNumId w:val="24"/>
  </w:num>
  <w:num w:numId="17">
    <w:abstractNumId w:val="1"/>
  </w:num>
  <w:num w:numId="18">
    <w:abstractNumId w:val="26"/>
  </w:num>
  <w:num w:numId="19">
    <w:abstractNumId w:val="27"/>
  </w:num>
  <w:num w:numId="20">
    <w:abstractNumId w:val="15"/>
  </w:num>
  <w:num w:numId="21">
    <w:abstractNumId w:val="13"/>
  </w:num>
  <w:num w:numId="22">
    <w:abstractNumId w:val="5"/>
  </w:num>
  <w:num w:numId="23">
    <w:abstractNumId w:val="20"/>
  </w:num>
  <w:num w:numId="24">
    <w:abstractNumId w:val="11"/>
  </w:num>
  <w:num w:numId="25">
    <w:abstractNumId w:val="33"/>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8"/>
  </w:num>
  <w:num w:numId="32">
    <w:abstractNumId w:val="30"/>
  </w:num>
  <w:num w:numId="33">
    <w:abstractNumId w:val="10"/>
  </w:num>
  <w:num w:numId="34">
    <w:abstractNumId w:val="7"/>
  </w:num>
  <w:num w:numId="35">
    <w:abstractNumId w:val="32"/>
  </w:num>
  <w:num w:numId="36">
    <w:abstractNumId w:val="30"/>
  </w:num>
  <w:num w:numId="37">
    <w:abstractNumId w:val="9"/>
  </w:num>
  <w:num w:numId="38">
    <w:abstractNumId w:val="29"/>
  </w:num>
  <w:num w:numId="39">
    <w:abstractNumId w:val="29"/>
  </w:num>
  <w:num w:numId="40">
    <w:abstractNumId w:val="18"/>
  </w:num>
  <w:num w:numId="41">
    <w:abstractNumId w:val="29"/>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625CD"/>
    <w:rsid w:val="0007278C"/>
    <w:rsid w:val="00080FB5"/>
    <w:rsid w:val="000A45A1"/>
    <w:rsid w:val="000B0B8B"/>
    <w:rsid w:val="000B1AA2"/>
    <w:rsid w:val="000C6C98"/>
    <w:rsid w:val="000E0F2D"/>
    <w:rsid w:val="000E4A77"/>
    <w:rsid w:val="000F403A"/>
    <w:rsid w:val="000F4492"/>
    <w:rsid w:val="00105E77"/>
    <w:rsid w:val="00106938"/>
    <w:rsid w:val="00107675"/>
    <w:rsid w:val="0011103D"/>
    <w:rsid w:val="001141B2"/>
    <w:rsid w:val="00133A4F"/>
    <w:rsid w:val="001368CE"/>
    <w:rsid w:val="00141562"/>
    <w:rsid w:val="00146DD7"/>
    <w:rsid w:val="0015242F"/>
    <w:rsid w:val="00164098"/>
    <w:rsid w:val="00166F54"/>
    <w:rsid w:val="00171589"/>
    <w:rsid w:val="001A7826"/>
    <w:rsid w:val="001B3705"/>
    <w:rsid w:val="001B6469"/>
    <w:rsid w:val="001C4764"/>
    <w:rsid w:val="001D39CF"/>
    <w:rsid w:val="001D582D"/>
    <w:rsid w:val="001D66C5"/>
    <w:rsid w:val="002044E1"/>
    <w:rsid w:val="00212C5E"/>
    <w:rsid w:val="0022617D"/>
    <w:rsid w:val="002337B2"/>
    <w:rsid w:val="00233E23"/>
    <w:rsid w:val="00247008"/>
    <w:rsid w:val="00260793"/>
    <w:rsid w:val="00266804"/>
    <w:rsid w:val="00285B03"/>
    <w:rsid w:val="00291FCF"/>
    <w:rsid w:val="00293F8A"/>
    <w:rsid w:val="002B5FBC"/>
    <w:rsid w:val="002C0C03"/>
    <w:rsid w:val="002C5FBC"/>
    <w:rsid w:val="002E6318"/>
    <w:rsid w:val="002E7FF8"/>
    <w:rsid w:val="002F0087"/>
    <w:rsid w:val="002F6C9C"/>
    <w:rsid w:val="00301C23"/>
    <w:rsid w:val="00302E63"/>
    <w:rsid w:val="003042E3"/>
    <w:rsid w:val="00325E77"/>
    <w:rsid w:val="00326415"/>
    <w:rsid w:val="00332C8E"/>
    <w:rsid w:val="00333CED"/>
    <w:rsid w:val="0034747A"/>
    <w:rsid w:val="00350CC3"/>
    <w:rsid w:val="003557E0"/>
    <w:rsid w:val="00373E18"/>
    <w:rsid w:val="003836A6"/>
    <w:rsid w:val="00384EE9"/>
    <w:rsid w:val="00386800"/>
    <w:rsid w:val="00393E41"/>
    <w:rsid w:val="0039780C"/>
    <w:rsid w:val="003B6C52"/>
    <w:rsid w:val="003D2600"/>
    <w:rsid w:val="003E7680"/>
    <w:rsid w:val="003F052A"/>
    <w:rsid w:val="003F269E"/>
    <w:rsid w:val="003F3556"/>
    <w:rsid w:val="003F78CD"/>
    <w:rsid w:val="00404145"/>
    <w:rsid w:val="00420CFF"/>
    <w:rsid w:val="004217EC"/>
    <w:rsid w:val="004314C9"/>
    <w:rsid w:val="00436D40"/>
    <w:rsid w:val="004474D5"/>
    <w:rsid w:val="004572A0"/>
    <w:rsid w:val="00457D4B"/>
    <w:rsid w:val="00463E87"/>
    <w:rsid w:val="00470C41"/>
    <w:rsid w:val="00471264"/>
    <w:rsid w:val="00490A02"/>
    <w:rsid w:val="004A5EBA"/>
    <w:rsid w:val="004C56CA"/>
    <w:rsid w:val="004C6D97"/>
    <w:rsid w:val="004D37A8"/>
    <w:rsid w:val="004F5DB0"/>
    <w:rsid w:val="004F6FD2"/>
    <w:rsid w:val="00503AA2"/>
    <w:rsid w:val="00506539"/>
    <w:rsid w:val="005135A7"/>
    <w:rsid w:val="0051387F"/>
    <w:rsid w:val="00521A2D"/>
    <w:rsid w:val="00522488"/>
    <w:rsid w:val="00535F3D"/>
    <w:rsid w:val="005373E8"/>
    <w:rsid w:val="00563F68"/>
    <w:rsid w:val="005702B7"/>
    <w:rsid w:val="00571828"/>
    <w:rsid w:val="00571E28"/>
    <w:rsid w:val="00584B59"/>
    <w:rsid w:val="00590F66"/>
    <w:rsid w:val="005921AC"/>
    <w:rsid w:val="005A7AEA"/>
    <w:rsid w:val="005D00DD"/>
    <w:rsid w:val="005E55E1"/>
    <w:rsid w:val="005E606F"/>
    <w:rsid w:val="005F0EA1"/>
    <w:rsid w:val="00615EFD"/>
    <w:rsid w:val="006200E2"/>
    <w:rsid w:val="00623B44"/>
    <w:rsid w:val="00637571"/>
    <w:rsid w:val="00653E57"/>
    <w:rsid w:val="00655817"/>
    <w:rsid w:val="00661798"/>
    <w:rsid w:val="00664528"/>
    <w:rsid w:val="006757AD"/>
    <w:rsid w:val="006829EE"/>
    <w:rsid w:val="00686991"/>
    <w:rsid w:val="00695DEE"/>
    <w:rsid w:val="006B47C7"/>
    <w:rsid w:val="006C2306"/>
    <w:rsid w:val="006C6266"/>
    <w:rsid w:val="006E7652"/>
    <w:rsid w:val="006E79B3"/>
    <w:rsid w:val="006E7FFB"/>
    <w:rsid w:val="007111E1"/>
    <w:rsid w:val="0072724F"/>
    <w:rsid w:val="00745EF5"/>
    <w:rsid w:val="007629A1"/>
    <w:rsid w:val="0077131D"/>
    <w:rsid w:val="007718FB"/>
    <w:rsid w:val="0078186A"/>
    <w:rsid w:val="00790023"/>
    <w:rsid w:val="007914D4"/>
    <w:rsid w:val="007A242D"/>
    <w:rsid w:val="007B0142"/>
    <w:rsid w:val="007B0B9A"/>
    <w:rsid w:val="007C5E8C"/>
    <w:rsid w:val="007D482E"/>
    <w:rsid w:val="007E7BEF"/>
    <w:rsid w:val="007F0CA5"/>
    <w:rsid w:val="008013D7"/>
    <w:rsid w:val="00803A9B"/>
    <w:rsid w:val="00806084"/>
    <w:rsid w:val="00812AE9"/>
    <w:rsid w:val="00823F14"/>
    <w:rsid w:val="00832EA1"/>
    <w:rsid w:val="008474F9"/>
    <w:rsid w:val="0085615A"/>
    <w:rsid w:val="00863036"/>
    <w:rsid w:val="00884ACC"/>
    <w:rsid w:val="00892179"/>
    <w:rsid w:val="008B2C94"/>
    <w:rsid w:val="008B4525"/>
    <w:rsid w:val="008B6526"/>
    <w:rsid w:val="008C4C71"/>
    <w:rsid w:val="008D2A98"/>
    <w:rsid w:val="008E0D4D"/>
    <w:rsid w:val="008E76F2"/>
    <w:rsid w:val="009158FC"/>
    <w:rsid w:val="009176A1"/>
    <w:rsid w:val="0092032A"/>
    <w:rsid w:val="009274CC"/>
    <w:rsid w:val="0092756D"/>
    <w:rsid w:val="00933A88"/>
    <w:rsid w:val="0094558F"/>
    <w:rsid w:val="0095387A"/>
    <w:rsid w:val="009624AD"/>
    <w:rsid w:val="00963947"/>
    <w:rsid w:val="00970238"/>
    <w:rsid w:val="009804F1"/>
    <w:rsid w:val="009903F7"/>
    <w:rsid w:val="00990679"/>
    <w:rsid w:val="00996A6A"/>
    <w:rsid w:val="009B1225"/>
    <w:rsid w:val="009C5132"/>
    <w:rsid w:val="009C5C14"/>
    <w:rsid w:val="009D0798"/>
    <w:rsid w:val="009D23A2"/>
    <w:rsid w:val="009E4538"/>
    <w:rsid w:val="009F7B6B"/>
    <w:rsid w:val="00A168BD"/>
    <w:rsid w:val="00A17B7C"/>
    <w:rsid w:val="00A22B72"/>
    <w:rsid w:val="00A27D6F"/>
    <w:rsid w:val="00A334F2"/>
    <w:rsid w:val="00A65285"/>
    <w:rsid w:val="00AC2AC7"/>
    <w:rsid w:val="00AC78C7"/>
    <w:rsid w:val="00AD46E1"/>
    <w:rsid w:val="00AF4572"/>
    <w:rsid w:val="00AF52A5"/>
    <w:rsid w:val="00B11CA8"/>
    <w:rsid w:val="00B16E4A"/>
    <w:rsid w:val="00B1703E"/>
    <w:rsid w:val="00B349A1"/>
    <w:rsid w:val="00B3784B"/>
    <w:rsid w:val="00B55AA4"/>
    <w:rsid w:val="00B55BF9"/>
    <w:rsid w:val="00B61E9B"/>
    <w:rsid w:val="00B67794"/>
    <w:rsid w:val="00B735D1"/>
    <w:rsid w:val="00B77AAB"/>
    <w:rsid w:val="00B91019"/>
    <w:rsid w:val="00BA27A9"/>
    <w:rsid w:val="00BC2044"/>
    <w:rsid w:val="00BC3A44"/>
    <w:rsid w:val="00BD411E"/>
    <w:rsid w:val="00BD49FF"/>
    <w:rsid w:val="00BD52A8"/>
    <w:rsid w:val="00BF2CF1"/>
    <w:rsid w:val="00BF43DD"/>
    <w:rsid w:val="00BF55D2"/>
    <w:rsid w:val="00C06F87"/>
    <w:rsid w:val="00C07E5B"/>
    <w:rsid w:val="00C3184F"/>
    <w:rsid w:val="00C41FC7"/>
    <w:rsid w:val="00C4642A"/>
    <w:rsid w:val="00C46AC7"/>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D5024D"/>
    <w:rsid w:val="00D60E29"/>
    <w:rsid w:val="00D80F71"/>
    <w:rsid w:val="00D81DB5"/>
    <w:rsid w:val="00D82C1A"/>
    <w:rsid w:val="00D85C53"/>
    <w:rsid w:val="00D94C51"/>
    <w:rsid w:val="00DA3C9C"/>
    <w:rsid w:val="00DB1FCD"/>
    <w:rsid w:val="00DB2A9D"/>
    <w:rsid w:val="00DD23B7"/>
    <w:rsid w:val="00DD29AB"/>
    <w:rsid w:val="00DD53C2"/>
    <w:rsid w:val="00DD7898"/>
    <w:rsid w:val="00DE39FF"/>
    <w:rsid w:val="00DF2560"/>
    <w:rsid w:val="00E01CB5"/>
    <w:rsid w:val="00E027F0"/>
    <w:rsid w:val="00E058E5"/>
    <w:rsid w:val="00E0671E"/>
    <w:rsid w:val="00E0724C"/>
    <w:rsid w:val="00E30A3B"/>
    <w:rsid w:val="00E64662"/>
    <w:rsid w:val="00E67D31"/>
    <w:rsid w:val="00E75D23"/>
    <w:rsid w:val="00E908B0"/>
    <w:rsid w:val="00E92405"/>
    <w:rsid w:val="00E93204"/>
    <w:rsid w:val="00E93B7A"/>
    <w:rsid w:val="00EA3C62"/>
    <w:rsid w:val="00EB00BF"/>
    <w:rsid w:val="00ED030C"/>
    <w:rsid w:val="00EE7D14"/>
    <w:rsid w:val="00F13ABA"/>
    <w:rsid w:val="00F15E19"/>
    <w:rsid w:val="00F346FE"/>
    <w:rsid w:val="00F442A4"/>
    <w:rsid w:val="00F510CA"/>
    <w:rsid w:val="00F547CC"/>
    <w:rsid w:val="00F6612A"/>
    <w:rsid w:val="00F6738D"/>
    <w:rsid w:val="00F84AA1"/>
    <w:rsid w:val="00F871A1"/>
    <w:rsid w:val="00FA6930"/>
    <w:rsid w:val="00FC59C3"/>
    <w:rsid w:val="00FC6A89"/>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30109580">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823938552">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6542079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http://internet.garant.ru/document/redirect/2305946/0" TargetMode="External"/><Relationship Id="rId50" Type="http://schemas.openxmlformats.org/officeDocument/2006/relationships/hyperlink" Target="http://internet.garant.ru/document/redirect/2306196/0"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hyperlink" Target="http://internet.garant.ru/document/redirect/1215899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hyperlink" Target="http://internet.garant.ru/document/redirect/2306207/0" TargetMode="Externa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internet.garant.ru/document/redirect/3923559/0"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http://internet.garant.ru/document/redirect/2306208/0"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nternet.garant.ru/document/redirect/230625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FF753-65E4-4FEE-B184-E8AB5BE6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25</Pages>
  <Words>13733</Words>
  <Characters>78284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234</cp:revision>
  <cp:lastPrinted>2024-10-07T12:30:00Z</cp:lastPrinted>
  <dcterms:created xsi:type="dcterms:W3CDTF">2020-01-29T05:37:00Z</dcterms:created>
  <dcterms:modified xsi:type="dcterms:W3CDTF">2024-10-07T12:32:00Z</dcterms:modified>
</cp:coreProperties>
</file>